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311" w:rsidRPr="0078780C" w:rsidRDefault="00A73311" w:rsidP="00845F10">
      <w:pPr>
        <w:spacing w:line="280" w:lineRule="atLeast"/>
        <w:rPr>
          <w:rFonts w:ascii="Arial" w:hAnsi="Arial" w:cs="Arial"/>
        </w:rPr>
      </w:pPr>
    </w:p>
    <w:p w:rsidR="00B1796D" w:rsidRPr="009A0B59" w:rsidRDefault="000D4262" w:rsidP="00845F10">
      <w:pPr>
        <w:pStyle w:val="Zhlav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2</w:t>
      </w:r>
      <w:r w:rsidR="001C5A8C">
        <w:rPr>
          <w:rFonts w:ascii="Arial" w:hAnsi="Arial" w:cs="Arial"/>
          <w:b/>
        </w:rPr>
        <w:t>b</w:t>
      </w:r>
      <w:r w:rsidR="00B1796D">
        <w:rPr>
          <w:rFonts w:ascii="Arial" w:hAnsi="Arial" w:cs="Arial"/>
          <w:b/>
        </w:rPr>
        <w:t xml:space="preserve"> </w:t>
      </w:r>
    </w:p>
    <w:p w:rsidR="00B1796D" w:rsidRDefault="00B1796D" w:rsidP="00845F10">
      <w:pPr>
        <w:spacing w:line="280" w:lineRule="atLeast"/>
        <w:jc w:val="center"/>
        <w:rPr>
          <w:rFonts w:ascii="Arial" w:hAnsi="Arial" w:cs="Arial"/>
          <w:b/>
          <w:sz w:val="28"/>
          <w:szCs w:val="28"/>
        </w:rPr>
      </w:pPr>
    </w:p>
    <w:p w:rsidR="00B1796D" w:rsidRDefault="00B1796D" w:rsidP="00845F10">
      <w:pPr>
        <w:spacing w:line="280" w:lineRule="atLeast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Rámcová smlouva</w:t>
      </w:r>
    </w:p>
    <w:p w:rsidR="00B1796D" w:rsidRDefault="00345C18" w:rsidP="00845F1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before="160" w:after="160" w:line="280" w:lineRule="atLeast"/>
        <w:jc w:val="center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o</w:t>
      </w:r>
      <w:proofErr w:type="gramEnd"/>
      <w:r w:rsidR="00095384">
        <w:rPr>
          <w:rFonts w:ascii="Arial" w:hAnsi="Arial" w:cs="Arial"/>
          <w:b/>
          <w:sz w:val="28"/>
          <w:szCs w:val="28"/>
        </w:rPr>
        <w:t xml:space="preserve"> </w:t>
      </w:r>
      <w:r w:rsidRPr="00345C18">
        <w:rPr>
          <w:rFonts w:ascii="Arial" w:hAnsi="Arial" w:cs="Arial"/>
          <w:b/>
          <w:sz w:val="28"/>
          <w:szCs w:val="28"/>
        </w:rPr>
        <w:t>rozvoji nových metod a pilotáž</w:t>
      </w:r>
      <w:r w:rsidR="00165450">
        <w:rPr>
          <w:rFonts w:ascii="Arial" w:hAnsi="Arial" w:cs="Arial"/>
          <w:b/>
          <w:sz w:val="28"/>
          <w:szCs w:val="28"/>
        </w:rPr>
        <w:t>i</w:t>
      </w:r>
      <w:r w:rsidRPr="00345C18">
        <w:rPr>
          <w:rFonts w:ascii="Arial" w:hAnsi="Arial" w:cs="Arial"/>
          <w:b/>
          <w:sz w:val="28"/>
          <w:szCs w:val="28"/>
        </w:rPr>
        <w:t xml:space="preserve"> v oblasti odborného poradenství, doprovázení, respitních služeb a vzdělávání</w:t>
      </w:r>
    </w:p>
    <w:p w:rsidR="00B50FE3" w:rsidRDefault="00B1796D" w:rsidP="00845F1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before="160" w:after="160" w:line="280" w:lineRule="atLeast"/>
        <w:jc w:val="center"/>
        <w:rPr>
          <w:lang w:val="cs-CZ"/>
        </w:rPr>
      </w:pPr>
      <w:r>
        <w:rPr>
          <w:rFonts w:ascii="Arial" w:hAnsi="Arial" w:cs="Arial"/>
          <w:szCs w:val="24"/>
          <w:lang w:val="cs-CZ"/>
        </w:rPr>
        <w:t>(dále jen jako „Smlouva“)</w:t>
      </w:r>
    </w:p>
    <w:p w:rsidR="00B1796D" w:rsidRDefault="00B1796D" w:rsidP="00845F10">
      <w:pPr>
        <w:spacing w:line="280" w:lineRule="atLeast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uzavřená</w:t>
      </w:r>
      <w:proofErr w:type="gramEnd"/>
      <w:r>
        <w:rPr>
          <w:rFonts w:ascii="Arial" w:hAnsi="Arial" w:cs="Arial"/>
        </w:rPr>
        <w:t xml:space="preserve"> podle § 11 a § 89 zákona č. 137/2006 Sb., o veřejných zakázkách, ve znění pozdějších předpisů </w:t>
      </w:r>
      <w:r w:rsidRPr="000D4262">
        <w:rPr>
          <w:rFonts w:ascii="Arial" w:hAnsi="Arial" w:cs="Arial"/>
        </w:rPr>
        <w:t xml:space="preserve">a zákona č. </w:t>
      </w:r>
      <w:r w:rsidR="000D4262" w:rsidRPr="000D4262">
        <w:rPr>
          <w:rFonts w:ascii="Arial" w:hAnsi="Arial" w:cs="Arial"/>
        </w:rPr>
        <w:t>513/1991</w:t>
      </w:r>
      <w:r w:rsidR="000D4262">
        <w:rPr>
          <w:rFonts w:ascii="Arial" w:hAnsi="Arial" w:cs="Arial"/>
        </w:rPr>
        <w:t xml:space="preserve"> Sb., obchodní zákoník, ve znění pozdějších předpisů, </w:t>
      </w:r>
      <w:r>
        <w:rPr>
          <w:rFonts w:ascii="Arial" w:hAnsi="Arial" w:cs="Arial"/>
        </w:rPr>
        <w:t>mezi smluvními stranami:</w:t>
      </w:r>
    </w:p>
    <w:p w:rsidR="00B1796D" w:rsidRDefault="00B1796D" w:rsidP="00845F10">
      <w:pPr>
        <w:spacing w:line="280" w:lineRule="atLeast"/>
        <w:rPr>
          <w:rFonts w:ascii="Arial" w:hAnsi="Arial" w:cs="Arial"/>
          <w:b/>
        </w:rPr>
      </w:pPr>
    </w:p>
    <w:p w:rsidR="00B1796D" w:rsidRDefault="00B1796D" w:rsidP="00845F10">
      <w:pPr>
        <w:spacing w:line="280" w:lineRule="atLeast"/>
        <w:rPr>
          <w:rFonts w:ascii="Arial" w:hAnsi="Arial" w:cs="Arial"/>
          <w:b/>
        </w:rPr>
      </w:pPr>
    </w:p>
    <w:p w:rsidR="00AA4E02" w:rsidRDefault="00AA4E02" w:rsidP="00845F10">
      <w:pPr>
        <w:spacing w:line="280" w:lineRule="atLeast"/>
        <w:rPr>
          <w:rFonts w:ascii="Arial" w:hAnsi="Arial" w:cs="Arial"/>
          <w:b/>
        </w:rPr>
      </w:pPr>
    </w:p>
    <w:p w:rsidR="00B1796D" w:rsidRDefault="00D5766B" w:rsidP="00845F10">
      <w:pPr>
        <w:spacing w:line="280" w:lineRule="atLeas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</w:t>
      </w:r>
      <w:r w:rsidR="00B1796D">
        <w:rPr>
          <w:rFonts w:ascii="Arial" w:hAnsi="Arial" w:cs="Arial"/>
          <w:b/>
          <w:bCs/>
        </w:rPr>
        <w:t xml:space="preserve">eská republika – Ministerstvo práce a sociálních věcí </w:t>
      </w:r>
    </w:p>
    <w:p w:rsidR="00B1796D" w:rsidRDefault="005747D4" w:rsidP="00845F10">
      <w:pPr>
        <w:spacing w:line="280" w:lineRule="atLeast"/>
        <w:rPr>
          <w:rFonts w:ascii="Arial" w:hAnsi="Arial" w:cs="Arial"/>
          <w:bCs/>
        </w:rPr>
      </w:pPr>
      <w:r>
        <w:rPr>
          <w:rFonts w:ascii="Arial" w:hAnsi="Arial" w:cs="Arial"/>
        </w:rPr>
        <w:t>S</w:t>
      </w:r>
      <w:r w:rsidR="00B1796D">
        <w:rPr>
          <w:rFonts w:ascii="Arial" w:hAnsi="Arial" w:cs="Arial"/>
        </w:rPr>
        <w:t>ídlo: Na Poříčním právu 1/376, 128 01 Praha 2</w:t>
      </w:r>
    </w:p>
    <w:p w:rsidR="00B1796D" w:rsidRDefault="00B1796D" w:rsidP="00845F1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IČO: 00551023</w:t>
      </w:r>
    </w:p>
    <w:p w:rsidR="00B1796D" w:rsidRDefault="00B1796D" w:rsidP="00845F1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Jednající: </w:t>
      </w:r>
      <w:r w:rsidR="00A50004">
        <w:rPr>
          <w:rFonts w:ascii="Arial" w:hAnsi="Arial" w:cs="Arial"/>
        </w:rPr>
        <w:t>Ing. Radkem Rinnem</w:t>
      </w:r>
      <w:r>
        <w:rPr>
          <w:rFonts w:ascii="Arial" w:hAnsi="Arial" w:cs="Arial"/>
        </w:rPr>
        <w:t xml:space="preserve">, ředitelem odboru </w:t>
      </w:r>
      <w:r w:rsidR="00A50004">
        <w:rPr>
          <w:rFonts w:ascii="Arial" w:hAnsi="Arial" w:cs="Arial"/>
        </w:rPr>
        <w:t>řízení projektů</w:t>
      </w:r>
    </w:p>
    <w:p w:rsidR="00226519" w:rsidRDefault="00226519" w:rsidP="00845F10">
      <w:pPr>
        <w:spacing w:line="280" w:lineRule="atLeast"/>
        <w:rPr>
          <w:rFonts w:ascii="Arial" w:hAnsi="Arial" w:cs="Arial"/>
        </w:rPr>
      </w:pPr>
    </w:p>
    <w:p w:rsidR="00B1796D" w:rsidRDefault="00B1796D" w:rsidP="00845F10">
      <w:pPr>
        <w:spacing w:line="280" w:lineRule="atLeas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dále</w:t>
      </w:r>
      <w:proofErr w:type="gramEnd"/>
      <w:r>
        <w:rPr>
          <w:rFonts w:ascii="Arial" w:hAnsi="Arial" w:cs="Arial"/>
        </w:rPr>
        <w:t xml:space="preserve"> jen</w:t>
      </w:r>
      <w:r>
        <w:rPr>
          <w:rFonts w:ascii="Arial" w:hAnsi="Arial" w:cs="Arial"/>
          <w:b/>
        </w:rPr>
        <w:t xml:space="preserve"> „objednatel“ </w:t>
      </w:r>
      <w:r>
        <w:rPr>
          <w:rFonts w:ascii="Arial" w:hAnsi="Arial" w:cs="Arial"/>
        </w:rPr>
        <w:t>na straně jedné</w:t>
      </w:r>
    </w:p>
    <w:p w:rsidR="00B1796D" w:rsidRDefault="00B1796D" w:rsidP="00845F10">
      <w:pPr>
        <w:spacing w:line="280" w:lineRule="atLeast"/>
        <w:rPr>
          <w:rFonts w:ascii="Arial" w:hAnsi="Arial" w:cs="Arial"/>
          <w:b/>
        </w:rPr>
      </w:pPr>
    </w:p>
    <w:p w:rsidR="00845F10" w:rsidRDefault="00845F10" w:rsidP="00845F10">
      <w:pPr>
        <w:spacing w:line="280" w:lineRule="atLeast"/>
        <w:rPr>
          <w:rFonts w:ascii="Arial" w:hAnsi="Arial" w:cs="Arial"/>
          <w:b/>
        </w:rPr>
      </w:pPr>
    </w:p>
    <w:p w:rsidR="00B1796D" w:rsidRDefault="00B1796D" w:rsidP="00845F10">
      <w:pPr>
        <w:spacing w:line="280" w:lineRule="atLeas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</w:p>
    <w:p w:rsidR="00B1796D" w:rsidRDefault="00B1796D" w:rsidP="00845F10">
      <w:pPr>
        <w:spacing w:line="280" w:lineRule="atLeast"/>
        <w:rPr>
          <w:rFonts w:ascii="Arial" w:hAnsi="Arial" w:cs="Arial"/>
          <w:b/>
        </w:rPr>
      </w:pPr>
    </w:p>
    <w:p w:rsidR="00845F10" w:rsidRDefault="00845F10" w:rsidP="00845F10">
      <w:pPr>
        <w:spacing w:line="280" w:lineRule="atLeast"/>
        <w:rPr>
          <w:rFonts w:ascii="Arial" w:hAnsi="Arial" w:cs="Arial"/>
          <w:b/>
        </w:rPr>
      </w:pPr>
    </w:p>
    <w:p w:rsidR="00B1796D" w:rsidRPr="00627DDA" w:rsidRDefault="00627DDA" w:rsidP="00845F10">
      <w:pPr>
        <w:spacing w:line="280" w:lineRule="atLeast"/>
        <w:rPr>
          <w:rFonts w:ascii="Arial" w:hAnsi="Arial" w:cs="Arial"/>
        </w:rPr>
      </w:pPr>
      <w:r w:rsidRPr="00627DDA">
        <w:rPr>
          <w:rFonts w:ascii="Arial" w:hAnsi="Arial" w:cs="Arial"/>
        </w:rPr>
        <w:t>Název / jméno:</w:t>
      </w:r>
    </w:p>
    <w:p w:rsidR="00B1796D" w:rsidRDefault="005747D4" w:rsidP="00845F10">
      <w:pPr>
        <w:spacing w:line="280" w:lineRule="atLeas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</w:t>
      </w:r>
      <w:r w:rsidR="00B1796D">
        <w:rPr>
          <w:rFonts w:ascii="Arial" w:hAnsi="Arial" w:cs="Arial"/>
        </w:rPr>
        <w:t>ídlo</w:t>
      </w:r>
      <w:r>
        <w:rPr>
          <w:rFonts w:ascii="Arial" w:hAnsi="Arial" w:cs="Arial"/>
        </w:rPr>
        <w:t xml:space="preserve"> / adresa trv.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bydliště</w:t>
      </w:r>
      <w:proofErr w:type="gramEnd"/>
      <w:r>
        <w:rPr>
          <w:rFonts w:ascii="Arial" w:hAnsi="Arial" w:cs="Arial"/>
        </w:rPr>
        <w:t>:</w:t>
      </w:r>
    </w:p>
    <w:p w:rsidR="00B1796D" w:rsidRDefault="00B1796D" w:rsidP="00845F1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IČO:  </w:t>
      </w:r>
    </w:p>
    <w:p w:rsidR="00B1796D" w:rsidRDefault="00B1796D" w:rsidP="00845F1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DIČ:</w:t>
      </w:r>
    </w:p>
    <w:p w:rsidR="00B1796D" w:rsidRDefault="00B1796D" w:rsidP="00845F1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Bankovní</w:t>
      </w:r>
      <w:r w:rsidR="003E4F56">
        <w:rPr>
          <w:rFonts w:ascii="Arial" w:hAnsi="Arial" w:cs="Arial"/>
        </w:rPr>
        <w:t xml:space="preserve"> </w:t>
      </w:r>
      <w:r w:rsidR="0011086D">
        <w:rPr>
          <w:rFonts w:ascii="Arial" w:hAnsi="Arial" w:cs="Arial"/>
        </w:rPr>
        <w:t>spojení</w:t>
      </w:r>
      <w:r>
        <w:rPr>
          <w:rFonts w:ascii="Arial" w:hAnsi="Arial" w:cs="Arial"/>
        </w:rPr>
        <w:t xml:space="preserve">: </w:t>
      </w:r>
    </w:p>
    <w:p w:rsidR="00B1796D" w:rsidRDefault="00B1796D" w:rsidP="00845F1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Jednající:  </w:t>
      </w:r>
    </w:p>
    <w:p w:rsidR="00B1796D" w:rsidRDefault="00B1796D" w:rsidP="00845F10">
      <w:pPr>
        <w:spacing w:line="280" w:lineRule="atLeast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zapsaná v obchodním rejstříku vedeném </w:t>
      </w:r>
    </w:p>
    <w:p w:rsidR="009A0B59" w:rsidRDefault="00232C77" w:rsidP="00845F10">
      <w:pPr>
        <w:spacing w:line="280" w:lineRule="atLeast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</w:rPr>
        <w:t>dále</w:t>
      </w:r>
      <w:proofErr w:type="gramEnd"/>
      <w:r>
        <w:rPr>
          <w:rFonts w:ascii="Arial" w:hAnsi="Arial" w:cs="Arial"/>
        </w:rPr>
        <w:t xml:space="preserve"> jen</w:t>
      </w:r>
      <w:r>
        <w:rPr>
          <w:rFonts w:ascii="Arial" w:hAnsi="Arial" w:cs="Arial"/>
          <w:b/>
        </w:rPr>
        <w:t xml:space="preserve"> „poskytovatel“</w:t>
      </w:r>
    </w:p>
    <w:p w:rsidR="00232C77" w:rsidRDefault="00232C77" w:rsidP="00845F10">
      <w:pPr>
        <w:spacing w:line="280" w:lineRule="atLeast"/>
        <w:jc w:val="both"/>
        <w:rPr>
          <w:rFonts w:ascii="Arial" w:hAnsi="Arial" w:cs="Arial"/>
        </w:rPr>
      </w:pPr>
    </w:p>
    <w:p w:rsidR="009A0B59" w:rsidRDefault="009A0B59" w:rsidP="00845F10">
      <w:pPr>
        <w:spacing w:line="280" w:lineRule="atLeas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</w:p>
    <w:p w:rsidR="009A0B59" w:rsidRDefault="009A0B59" w:rsidP="00845F10">
      <w:pPr>
        <w:spacing w:line="280" w:lineRule="atLeast"/>
        <w:rPr>
          <w:rFonts w:ascii="Arial" w:hAnsi="Arial" w:cs="Arial"/>
          <w:b/>
        </w:rPr>
      </w:pPr>
    </w:p>
    <w:p w:rsidR="00627DDA" w:rsidRPr="00627DDA" w:rsidRDefault="00627DDA" w:rsidP="00845F10">
      <w:pPr>
        <w:spacing w:line="280" w:lineRule="atLeast"/>
        <w:rPr>
          <w:rFonts w:ascii="Arial" w:hAnsi="Arial" w:cs="Arial"/>
        </w:rPr>
      </w:pPr>
      <w:r w:rsidRPr="00627DDA">
        <w:rPr>
          <w:rFonts w:ascii="Arial" w:hAnsi="Arial" w:cs="Arial"/>
        </w:rPr>
        <w:t>Název / jméno:</w:t>
      </w:r>
    </w:p>
    <w:p w:rsidR="009A0B59" w:rsidRDefault="005747D4" w:rsidP="00845F10">
      <w:pPr>
        <w:spacing w:line="280" w:lineRule="atLeas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</w:t>
      </w:r>
      <w:r w:rsidR="009A0B59">
        <w:rPr>
          <w:rFonts w:ascii="Arial" w:hAnsi="Arial" w:cs="Arial"/>
        </w:rPr>
        <w:t>ídlo</w:t>
      </w:r>
      <w:r>
        <w:rPr>
          <w:rFonts w:ascii="Arial" w:hAnsi="Arial" w:cs="Arial"/>
        </w:rPr>
        <w:t xml:space="preserve"> / adresa trv.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bydliště</w:t>
      </w:r>
      <w:proofErr w:type="gramEnd"/>
      <w:r>
        <w:rPr>
          <w:rFonts w:ascii="Arial" w:hAnsi="Arial" w:cs="Arial"/>
        </w:rPr>
        <w:t>:</w:t>
      </w:r>
    </w:p>
    <w:p w:rsidR="009A0B59" w:rsidRDefault="009A0B59" w:rsidP="00845F1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IČO:  </w:t>
      </w:r>
    </w:p>
    <w:p w:rsidR="009A0B59" w:rsidRDefault="009A0B59" w:rsidP="00845F1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DIČ:</w:t>
      </w:r>
    </w:p>
    <w:p w:rsidR="009A0B59" w:rsidRDefault="009A0B59" w:rsidP="00845F1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Bankovní</w:t>
      </w:r>
      <w:r w:rsidR="003E4F56">
        <w:rPr>
          <w:rFonts w:ascii="Arial" w:hAnsi="Arial" w:cs="Arial"/>
        </w:rPr>
        <w:t xml:space="preserve"> </w:t>
      </w:r>
      <w:r w:rsidR="0011086D">
        <w:rPr>
          <w:rFonts w:ascii="Arial" w:hAnsi="Arial" w:cs="Arial"/>
        </w:rPr>
        <w:t>spojení</w:t>
      </w:r>
      <w:r>
        <w:rPr>
          <w:rFonts w:ascii="Arial" w:hAnsi="Arial" w:cs="Arial"/>
        </w:rPr>
        <w:t xml:space="preserve">: </w:t>
      </w:r>
    </w:p>
    <w:p w:rsidR="009A0B59" w:rsidRDefault="009A0B59" w:rsidP="00845F1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Jednající:  </w:t>
      </w:r>
    </w:p>
    <w:p w:rsidR="009A0B59" w:rsidRDefault="009A0B59" w:rsidP="00845F10">
      <w:pPr>
        <w:spacing w:line="280" w:lineRule="atLeast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zapsaná v obchodním rejstříku vedeném</w:t>
      </w:r>
    </w:p>
    <w:p w:rsidR="009A0B59" w:rsidRDefault="00232C77" w:rsidP="00845F10">
      <w:pPr>
        <w:spacing w:line="280" w:lineRule="atLeast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</w:rPr>
        <w:t>dále</w:t>
      </w:r>
      <w:proofErr w:type="gramEnd"/>
      <w:r>
        <w:rPr>
          <w:rFonts w:ascii="Arial" w:hAnsi="Arial" w:cs="Arial"/>
        </w:rPr>
        <w:t xml:space="preserve"> jen</w:t>
      </w:r>
      <w:r>
        <w:rPr>
          <w:rFonts w:ascii="Arial" w:hAnsi="Arial" w:cs="Arial"/>
          <w:b/>
        </w:rPr>
        <w:t xml:space="preserve"> „poskytovatel“</w:t>
      </w:r>
    </w:p>
    <w:p w:rsidR="00232C77" w:rsidRDefault="00232C77" w:rsidP="00845F10">
      <w:pPr>
        <w:spacing w:line="280" w:lineRule="atLeast"/>
        <w:jc w:val="both"/>
        <w:rPr>
          <w:rFonts w:ascii="Arial" w:hAnsi="Arial" w:cs="Arial"/>
        </w:rPr>
      </w:pPr>
    </w:p>
    <w:p w:rsidR="009A0B59" w:rsidRDefault="009A0B59" w:rsidP="00845F10">
      <w:pPr>
        <w:spacing w:line="280" w:lineRule="atLeas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</w:p>
    <w:p w:rsidR="009A0B59" w:rsidRDefault="009A0B59" w:rsidP="00845F10">
      <w:pPr>
        <w:spacing w:line="280" w:lineRule="atLeast"/>
        <w:rPr>
          <w:rFonts w:ascii="Arial" w:hAnsi="Arial" w:cs="Arial"/>
          <w:b/>
        </w:rPr>
      </w:pPr>
    </w:p>
    <w:p w:rsidR="00627DDA" w:rsidRPr="00627DDA" w:rsidRDefault="00627DDA" w:rsidP="00845F10">
      <w:pPr>
        <w:spacing w:line="280" w:lineRule="atLeast"/>
        <w:rPr>
          <w:rFonts w:ascii="Arial" w:hAnsi="Arial" w:cs="Arial"/>
        </w:rPr>
      </w:pPr>
      <w:r w:rsidRPr="00627DDA">
        <w:rPr>
          <w:rFonts w:ascii="Arial" w:hAnsi="Arial" w:cs="Arial"/>
        </w:rPr>
        <w:lastRenderedPageBreak/>
        <w:t>Název / jméno:</w:t>
      </w:r>
    </w:p>
    <w:p w:rsidR="009A0B59" w:rsidRDefault="005747D4" w:rsidP="00845F10">
      <w:pPr>
        <w:spacing w:line="280" w:lineRule="atLeas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</w:t>
      </w:r>
      <w:r w:rsidR="009A0B59">
        <w:rPr>
          <w:rFonts w:ascii="Arial" w:hAnsi="Arial" w:cs="Arial"/>
        </w:rPr>
        <w:t>ídlo</w:t>
      </w:r>
      <w:r>
        <w:rPr>
          <w:rFonts w:ascii="Arial" w:hAnsi="Arial" w:cs="Arial"/>
        </w:rPr>
        <w:t xml:space="preserve"> / adresa trv.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bydliště</w:t>
      </w:r>
      <w:proofErr w:type="gramEnd"/>
      <w:r w:rsidR="009A0B59">
        <w:rPr>
          <w:rFonts w:ascii="Arial" w:hAnsi="Arial" w:cs="Arial"/>
        </w:rPr>
        <w:t xml:space="preserve">: </w:t>
      </w:r>
    </w:p>
    <w:p w:rsidR="009A0B59" w:rsidRDefault="009A0B59" w:rsidP="00845F1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IČO:  </w:t>
      </w:r>
    </w:p>
    <w:p w:rsidR="009A0B59" w:rsidRDefault="009A0B59" w:rsidP="00845F1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DIČ:</w:t>
      </w:r>
    </w:p>
    <w:p w:rsidR="009A0B59" w:rsidRDefault="009A0B59" w:rsidP="00845F1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Bankovní</w:t>
      </w:r>
      <w:r w:rsidR="003E4F56">
        <w:rPr>
          <w:rFonts w:ascii="Arial" w:hAnsi="Arial" w:cs="Arial"/>
        </w:rPr>
        <w:t xml:space="preserve"> </w:t>
      </w:r>
      <w:r w:rsidR="0011086D">
        <w:rPr>
          <w:rFonts w:ascii="Arial" w:hAnsi="Arial" w:cs="Arial"/>
        </w:rPr>
        <w:t>spojení</w:t>
      </w:r>
      <w:r>
        <w:rPr>
          <w:rFonts w:ascii="Arial" w:hAnsi="Arial" w:cs="Arial"/>
        </w:rPr>
        <w:t xml:space="preserve">: </w:t>
      </w:r>
    </w:p>
    <w:p w:rsidR="009A0B59" w:rsidRDefault="009A0B59" w:rsidP="00845F1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Jednající:  </w:t>
      </w:r>
    </w:p>
    <w:p w:rsidR="009A0B59" w:rsidRDefault="009A0B59" w:rsidP="00845F10">
      <w:pPr>
        <w:spacing w:line="280" w:lineRule="atLeast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zapsaná v obchodním rejstříku vedeném</w:t>
      </w:r>
    </w:p>
    <w:p w:rsidR="00232C77" w:rsidRDefault="00232C77" w:rsidP="00845F10">
      <w:pPr>
        <w:spacing w:line="280" w:lineRule="atLeast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dále</w:t>
      </w:r>
      <w:proofErr w:type="gramEnd"/>
      <w:r>
        <w:rPr>
          <w:rFonts w:ascii="Arial" w:hAnsi="Arial" w:cs="Arial"/>
        </w:rPr>
        <w:t xml:space="preserve"> jen</w:t>
      </w:r>
      <w:r>
        <w:rPr>
          <w:rFonts w:ascii="Arial" w:hAnsi="Arial" w:cs="Arial"/>
          <w:b/>
        </w:rPr>
        <w:t xml:space="preserve"> „poskytovatel“</w:t>
      </w:r>
    </w:p>
    <w:p w:rsidR="008502AF" w:rsidRDefault="008502AF" w:rsidP="00845F10">
      <w:pPr>
        <w:spacing w:line="280" w:lineRule="atLeast"/>
        <w:rPr>
          <w:rFonts w:ascii="Arial" w:hAnsi="Arial" w:cs="Arial"/>
        </w:rPr>
      </w:pPr>
    </w:p>
    <w:p w:rsidR="008502AF" w:rsidRDefault="008502AF" w:rsidP="00845F10">
      <w:pPr>
        <w:spacing w:line="280" w:lineRule="atLeas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</w:p>
    <w:p w:rsidR="008502AF" w:rsidRDefault="008502AF" w:rsidP="00845F10">
      <w:pPr>
        <w:spacing w:line="280" w:lineRule="atLeast"/>
        <w:rPr>
          <w:rFonts w:ascii="Arial" w:hAnsi="Arial" w:cs="Arial"/>
          <w:b/>
        </w:rPr>
      </w:pPr>
    </w:p>
    <w:p w:rsidR="008502AF" w:rsidRPr="00627DDA" w:rsidRDefault="008502AF" w:rsidP="00845F10">
      <w:pPr>
        <w:spacing w:line="280" w:lineRule="atLeast"/>
        <w:rPr>
          <w:rFonts w:ascii="Arial" w:hAnsi="Arial" w:cs="Arial"/>
        </w:rPr>
      </w:pPr>
      <w:r w:rsidRPr="00627DDA">
        <w:rPr>
          <w:rFonts w:ascii="Arial" w:hAnsi="Arial" w:cs="Arial"/>
        </w:rPr>
        <w:t>Název / jméno:</w:t>
      </w:r>
    </w:p>
    <w:p w:rsidR="008502AF" w:rsidRDefault="008502AF" w:rsidP="00845F10">
      <w:pPr>
        <w:spacing w:line="280" w:lineRule="atLeas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Sídlo / adresa trv.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bydliště</w:t>
      </w:r>
      <w:proofErr w:type="gramEnd"/>
      <w:r>
        <w:rPr>
          <w:rFonts w:ascii="Arial" w:hAnsi="Arial" w:cs="Arial"/>
        </w:rPr>
        <w:t>:</w:t>
      </w:r>
    </w:p>
    <w:p w:rsidR="008502AF" w:rsidRDefault="008502AF" w:rsidP="00845F1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IČO:  </w:t>
      </w:r>
    </w:p>
    <w:p w:rsidR="008502AF" w:rsidRDefault="008502AF" w:rsidP="00845F1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DIČ:</w:t>
      </w:r>
    </w:p>
    <w:p w:rsidR="008502AF" w:rsidRDefault="008502AF" w:rsidP="00845F1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Bankovní</w:t>
      </w:r>
      <w:r w:rsidR="003E4F56">
        <w:rPr>
          <w:rFonts w:ascii="Arial" w:hAnsi="Arial" w:cs="Arial"/>
        </w:rPr>
        <w:t xml:space="preserve"> </w:t>
      </w:r>
      <w:r w:rsidR="0011086D">
        <w:rPr>
          <w:rFonts w:ascii="Arial" w:hAnsi="Arial" w:cs="Arial"/>
        </w:rPr>
        <w:t>spojení</w:t>
      </w:r>
      <w:r>
        <w:rPr>
          <w:rFonts w:ascii="Arial" w:hAnsi="Arial" w:cs="Arial"/>
        </w:rPr>
        <w:t xml:space="preserve">: </w:t>
      </w:r>
    </w:p>
    <w:p w:rsidR="008502AF" w:rsidRDefault="008502AF" w:rsidP="00845F1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Jednající:  </w:t>
      </w:r>
    </w:p>
    <w:p w:rsidR="008502AF" w:rsidRDefault="008502AF" w:rsidP="00845F10">
      <w:pPr>
        <w:spacing w:line="280" w:lineRule="atLeast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zapsaná v obchodním rejstříku vedeném </w:t>
      </w:r>
    </w:p>
    <w:p w:rsidR="008502AF" w:rsidRDefault="00232C77" w:rsidP="00845F10">
      <w:pPr>
        <w:spacing w:line="280" w:lineRule="atLeast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</w:rPr>
        <w:t>dále</w:t>
      </w:r>
      <w:proofErr w:type="gramEnd"/>
      <w:r>
        <w:rPr>
          <w:rFonts w:ascii="Arial" w:hAnsi="Arial" w:cs="Arial"/>
        </w:rPr>
        <w:t xml:space="preserve"> jen</w:t>
      </w:r>
      <w:r>
        <w:rPr>
          <w:rFonts w:ascii="Arial" w:hAnsi="Arial" w:cs="Arial"/>
          <w:b/>
        </w:rPr>
        <w:t xml:space="preserve"> „poskytovatel“</w:t>
      </w:r>
    </w:p>
    <w:p w:rsidR="00232C77" w:rsidRDefault="00232C77" w:rsidP="00845F10">
      <w:pPr>
        <w:spacing w:line="280" w:lineRule="atLeast"/>
        <w:jc w:val="both"/>
        <w:rPr>
          <w:rFonts w:ascii="Arial" w:hAnsi="Arial" w:cs="Arial"/>
        </w:rPr>
      </w:pPr>
    </w:p>
    <w:p w:rsidR="008502AF" w:rsidRDefault="008502AF" w:rsidP="00845F10">
      <w:pPr>
        <w:spacing w:line="280" w:lineRule="atLeas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</w:p>
    <w:p w:rsidR="008502AF" w:rsidRDefault="008502AF" w:rsidP="00845F10">
      <w:pPr>
        <w:spacing w:line="280" w:lineRule="atLeast"/>
        <w:rPr>
          <w:rFonts w:ascii="Arial" w:hAnsi="Arial" w:cs="Arial"/>
          <w:b/>
        </w:rPr>
      </w:pPr>
    </w:p>
    <w:p w:rsidR="008502AF" w:rsidRPr="00627DDA" w:rsidRDefault="008502AF" w:rsidP="00845F10">
      <w:pPr>
        <w:spacing w:line="280" w:lineRule="atLeast"/>
        <w:rPr>
          <w:rFonts w:ascii="Arial" w:hAnsi="Arial" w:cs="Arial"/>
        </w:rPr>
      </w:pPr>
      <w:r w:rsidRPr="00627DDA">
        <w:rPr>
          <w:rFonts w:ascii="Arial" w:hAnsi="Arial" w:cs="Arial"/>
        </w:rPr>
        <w:t>Název / jméno:</w:t>
      </w:r>
    </w:p>
    <w:p w:rsidR="008502AF" w:rsidRDefault="008502AF" w:rsidP="00845F10">
      <w:pPr>
        <w:spacing w:line="280" w:lineRule="atLeas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Sídlo / adresa trv.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bydliště</w:t>
      </w:r>
      <w:proofErr w:type="gramEnd"/>
      <w:r>
        <w:rPr>
          <w:rFonts w:ascii="Arial" w:hAnsi="Arial" w:cs="Arial"/>
        </w:rPr>
        <w:t>:</w:t>
      </w:r>
    </w:p>
    <w:p w:rsidR="008502AF" w:rsidRDefault="008502AF" w:rsidP="00845F1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IČO:  </w:t>
      </w:r>
    </w:p>
    <w:p w:rsidR="008502AF" w:rsidRDefault="008502AF" w:rsidP="00845F1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DIČ:</w:t>
      </w:r>
    </w:p>
    <w:p w:rsidR="008502AF" w:rsidRDefault="008502AF" w:rsidP="00845F1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Bankovní</w:t>
      </w:r>
      <w:r w:rsidR="003E4F56">
        <w:rPr>
          <w:rFonts w:ascii="Arial" w:hAnsi="Arial" w:cs="Arial"/>
        </w:rPr>
        <w:t xml:space="preserve"> </w:t>
      </w:r>
      <w:r w:rsidR="0011086D">
        <w:rPr>
          <w:rFonts w:ascii="Arial" w:hAnsi="Arial" w:cs="Arial"/>
        </w:rPr>
        <w:t>spojení</w:t>
      </w:r>
      <w:r>
        <w:rPr>
          <w:rFonts w:ascii="Arial" w:hAnsi="Arial" w:cs="Arial"/>
        </w:rPr>
        <w:t xml:space="preserve">: </w:t>
      </w:r>
    </w:p>
    <w:p w:rsidR="008502AF" w:rsidRDefault="008502AF" w:rsidP="00845F1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Jednající:  </w:t>
      </w:r>
    </w:p>
    <w:p w:rsidR="008502AF" w:rsidRDefault="008502AF" w:rsidP="00845F10">
      <w:pPr>
        <w:spacing w:line="280" w:lineRule="atLeast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zapsaná v obchodním rejstříku vedeném </w:t>
      </w:r>
    </w:p>
    <w:p w:rsidR="00232C77" w:rsidRDefault="00232C77" w:rsidP="00845F10">
      <w:pPr>
        <w:spacing w:line="280" w:lineRule="atLeast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dále</w:t>
      </w:r>
      <w:proofErr w:type="gramEnd"/>
      <w:r>
        <w:rPr>
          <w:rFonts w:ascii="Arial" w:hAnsi="Arial" w:cs="Arial"/>
        </w:rPr>
        <w:t xml:space="preserve"> jen</w:t>
      </w:r>
      <w:r>
        <w:rPr>
          <w:rFonts w:ascii="Arial" w:hAnsi="Arial" w:cs="Arial"/>
          <w:b/>
        </w:rPr>
        <w:t xml:space="preserve"> „poskytovatel“,</w:t>
      </w:r>
    </w:p>
    <w:p w:rsidR="009A0B59" w:rsidRDefault="009A0B59" w:rsidP="00845F10">
      <w:pPr>
        <w:spacing w:line="280" w:lineRule="atLeast"/>
        <w:rPr>
          <w:rFonts w:ascii="Arial" w:hAnsi="Arial" w:cs="Arial"/>
        </w:rPr>
      </w:pPr>
    </w:p>
    <w:p w:rsidR="00B1796D" w:rsidRDefault="00232C77" w:rsidP="00845F10">
      <w:pPr>
        <w:spacing w:line="280" w:lineRule="atLeas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dále</w:t>
      </w:r>
      <w:proofErr w:type="gramEnd"/>
      <w:r>
        <w:rPr>
          <w:rFonts w:ascii="Arial" w:hAnsi="Arial" w:cs="Arial"/>
        </w:rPr>
        <w:t xml:space="preserve"> společně</w:t>
      </w:r>
      <w:r w:rsidR="00B1796D">
        <w:rPr>
          <w:rFonts w:ascii="Arial" w:hAnsi="Arial" w:cs="Arial"/>
        </w:rPr>
        <w:t xml:space="preserve"> jen</w:t>
      </w:r>
      <w:r w:rsidR="00B1796D">
        <w:rPr>
          <w:rFonts w:ascii="Arial" w:hAnsi="Arial" w:cs="Arial"/>
          <w:b/>
        </w:rPr>
        <w:t xml:space="preserve"> </w:t>
      </w:r>
      <w:r w:rsidRPr="003E4F56">
        <w:rPr>
          <w:rFonts w:ascii="Arial" w:hAnsi="Arial" w:cs="Arial"/>
        </w:rPr>
        <w:t>jako</w:t>
      </w:r>
      <w:r w:rsidR="003E4F56">
        <w:rPr>
          <w:rFonts w:ascii="Arial" w:hAnsi="Arial" w:cs="Arial"/>
        </w:rPr>
        <w:t xml:space="preserve"> </w:t>
      </w:r>
      <w:r w:rsidR="00C604F9">
        <w:rPr>
          <w:rFonts w:ascii="Arial" w:hAnsi="Arial" w:cs="Arial"/>
          <w:b/>
        </w:rPr>
        <w:t>“</w:t>
      </w:r>
      <w:r w:rsidR="00C604F9" w:rsidRPr="00AE66F6">
        <w:rPr>
          <w:rFonts w:ascii="Arial" w:hAnsi="Arial" w:cs="Arial"/>
          <w:b/>
        </w:rPr>
        <w:t>poskytovatel</w:t>
      </w:r>
      <w:r w:rsidR="00AE66F6" w:rsidRPr="00AE66F6">
        <w:rPr>
          <w:rFonts w:ascii="Arial" w:hAnsi="Arial" w:cs="Arial"/>
          <w:b/>
        </w:rPr>
        <w:t>é”</w:t>
      </w:r>
      <w:r w:rsidR="00AE66F6">
        <w:rPr>
          <w:rFonts w:ascii="Arial" w:hAnsi="Arial" w:cs="Arial"/>
        </w:rPr>
        <w:t xml:space="preserve"> </w:t>
      </w:r>
      <w:r w:rsidR="00B1796D">
        <w:rPr>
          <w:rFonts w:ascii="Arial" w:hAnsi="Arial" w:cs="Arial"/>
        </w:rPr>
        <w:t xml:space="preserve">na straně druhé </w:t>
      </w:r>
    </w:p>
    <w:p w:rsidR="00B1796D" w:rsidRDefault="00B1796D" w:rsidP="00845F10">
      <w:pPr>
        <w:spacing w:line="280" w:lineRule="atLeast"/>
        <w:rPr>
          <w:rFonts w:ascii="Arial" w:hAnsi="Arial" w:cs="Arial"/>
        </w:rPr>
      </w:pPr>
    </w:p>
    <w:p w:rsidR="00B1796D" w:rsidRDefault="00B1796D" w:rsidP="00845F10">
      <w:pPr>
        <w:spacing w:line="280" w:lineRule="atLeas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společně</w:t>
      </w:r>
      <w:proofErr w:type="gramEnd"/>
      <w:r>
        <w:rPr>
          <w:rFonts w:ascii="Arial" w:hAnsi="Arial" w:cs="Arial"/>
        </w:rPr>
        <w:t xml:space="preserve"> budou objednatel a poskytovatel</w:t>
      </w:r>
      <w:r w:rsidR="009A0B59">
        <w:rPr>
          <w:rFonts w:ascii="Arial" w:hAnsi="Arial" w:cs="Arial"/>
        </w:rPr>
        <w:t xml:space="preserve">é </w:t>
      </w:r>
      <w:r>
        <w:rPr>
          <w:rFonts w:ascii="Arial" w:hAnsi="Arial" w:cs="Arial"/>
        </w:rPr>
        <w:t>dále též označováni jako „smluvní strany“.</w:t>
      </w:r>
    </w:p>
    <w:p w:rsidR="00B1796D" w:rsidRDefault="00B1796D" w:rsidP="00845F10">
      <w:pPr>
        <w:spacing w:line="280" w:lineRule="atLeast"/>
        <w:jc w:val="both"/>
        <w:rPr>
          <w:rFonts w:ascii="Arial" w:hAnsi="Arial" w:cs="Arial"/>
        </w:rPr>
      </w:pPr>
    </w:p>
    <w:p w:rsidR="00B1796D" w:rsidRDefault="00B1796D" w:rsidP="00845F10">
      <w:pPr>
        <w:spacing w:line="280" w:lineRule="atLeast"/>
        <w:jc w:val="both"/>
        <w:rPr>
          <w:rFonts w:ascii="Arial" w:hAnsi="Arial" w:cs="Arial"/>
        </w:rPr>
      </w:pPr>
    </w:p>
    <w:p w:rsidR="00B1796D" w:rsidRDefault="00B1796D" w:rsidP="00845F10">
      <w:pPr>
        <w:spacing w:before="120" w:after="120" w:line="280" w:lineRule="atLeast"/>
        <w:ind w:right="4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</w:p>
    <w:p w:rsidR="00B1796D" w:rsidRDefault="00B1796D" w:rsidP="00845F10">
      <w:pPr>
        <w:spacing w:before="120" w:after="120" w:line="280" w:lineRule="atLeast"/>
        <w:ind w:right="4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Úvodní ustanovení</w:t>
      </w:r>
    </w:p>
    <w:p w:rsidR="004F0A48" w:rsidRDefault="00B1796D" w:rsidP="00845F10">
      <w:pPr>
        <w:pStyle w:val="Odstavecseseznamem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120" w:line="280" w:lineRule="atLeast"/>
        <w:ind w:left="426" w:right="49" w:hanging="426"/>
        <w:jc w:val="both"/>
        <w:rPr>
          <w:rFonts w:ascii="Arial" w:hAnsi="Arial" w:cs="Arial"/>
          <w:sz w:val="22"/>
          <w:szCs w:val="22"/>
        </w:rPr>
      </w:pPr>
      <w:r w:rsidRPr="004F0A48">
        <w:rPr>
          <w:rFonts w:ascii="Arial" w:hAnsi="Arial" w:cs="Arial"/>
          <w:sz w:val="22"/>
          <w:szCs w:val="22"/>
        </w:rPr>
        <w:t>Tato Smlouva byla uzavřena na základě zadávacího řízení objednatele realizovaného dle zákona č. 137/2006, o veřejných zakázkách, v platném znění (dále jen „Zákon“), na</w:t>
      </w:r>
      <w:r w:rsidR="00845F10">
        <w:rPr>
          <w:rFonts w:ascii="Arial" w:hAnsi="Arial" w:cs="Arial"/>
          <w:sz w:val="22"/>
          <w:szCs w:val="22"/>
        </w:rPr>
        <w:t> </w:t>
      </w:r>
      <w:r w:rsidRPr="004F0A48">
        <w:rPr>
          <w:rFonts w:ascii="Arial" w:hAnsi="Arial" w:cs="Arial"/>
          <w:sz w:val="22"/>
          <w:szCs w:val="22"/>
        </w:rPr>
        <w:t>veřejno</w:t>
      </w:r>
      <w:r w:rsidRPr="00520105">
        <w:rPr>
          <w:rFonts w:ascii="Arial" w:hAnsi="Arial" w:cs="Arial"/>
          <w:sz w:val="22"/>
          <w:szCs w:val="22"/>
        </w:rPr>
        <w:t xml:space="preserve">u </w:t>
      </w:r>
      <w:r w:rsidRPr="004A4547">
        <w:rPr>
          <w:rFonts w:ascii="Arial" w:hAnsi="Arial" w:cs="Arial"/>
          <w:sz w:val="22"/>
          <w:szCs w:val="22"/>
        </w:rPr>
        <w:t>zakázku s názvem „</w:t>
      </w:r>
      <w:r w:rsidR="00D5766B" w:rsidRPr="004A4547">
        <w:rPr>
          <w:rFonts w:ascii="Arial" w:hAnsi="Arial" w:cs="Arial"/>
          <w:sz w:val="22"/>
          <w:szCs w:val="22"/>
        </w:rPr>
        <w:t>Pi</w:t>
      </w:r>
      <w:r w:rsidR="007F22E0" w:rsidRPr="004A4547">
        <w:rPr>
          <w:rFonts w:ascii="Arial" w:hAnsi="Arial" w:cs="Arial"/>
          <w:sz w:val="22"/>
          <w:szCs w:val="22"/>
        </w:rPr>
        <w:t xml:space="preserve">lotní ověřování služeb pro </w:t>
      </w:r>
      <w:r w:rsidR="003645F4" w:rsidRPr="004A4547">
        <w:rPr>
          <w:rFonts w:ascii="Arial" w:hAnsi="Arial" w:cs="Arial"/>
          <w:sz w:val="22"/>
          <w:szCs w:val="22"/>
        </w:rPr>
        <w:t>pěstounskou péč</w:t>
      </w:r>
      <w:r w:rsidR="006D5287" w:rsidRPr="004A4547">
        <w:rPr>
          <w:rFonts w:ascii="Arial" w:hAnsi="Arial" w:cs="Arial"/>
          <w:sz w:val="22"/>
          <w:szCs w:val="22"/>
        </w:rPr>
        <w:t>i</w:t>
      </w:r>
      <w:r w:rsidR="003645F4" w:rsidRPr="004A4547">
        <w:rPr>
          <w:rFonts w:ascii="Arial" w:hAnsi="Arial" w:cs="Arial"/>
          <w:sz w:val="22"/>
          <w:szCs w:val="22"/>
        </w:rPr>
        <w:t xml:space="preserve"> </w:t>
      </w:r>
      <w:r w:rsidR="00E33BC8" w:rsidRPr="00E33BC8">
        <w:rPr>
          <w:rFonts w:ascii="Arial" w:hAnsi="Arial" w:cs="Arial"/>
          <w:color w:val="000000"/>
          <w:sz w:val="22"/>
          <w:szCs w:val="22"/>
          <w:lang w:val="en-US"/>
        </w:rPr>
        <w:t>Královehradecký</w:t>
      </w:r>
      <w:r w:rsidRPr="004A4547">
        <w:rPr>
          <w:rFonts w:ascii="Arial" w:hAnsi="Arial" w:cs="Arial"/>
          <w:sz w:val="22"/>
          <w:szCs w:val="22"/>
        </w:rPr>
        <w:t xml:space="preserve"> kraj</w:t>
      </w:r>
      <w:r w:rsidR="003645F4" w:rsidRPr="004A4547">
        <w:rPr>
          <w:rFonts w:ascii="Arial" w:hAnsi="Arial" w:cs="Arial"/>
          <w:sz w:val="22"/>
          <w:szCs w:val="22"/>
        </w:rPr>
        <w:t xml:space="preserve"> –</w:t>
      </w:r>
      <w:r w:rsidR="003645F4">
        <w:rPr>
          <w:rFonts w:ascii="Arial" w:hAnsi="Arial" w:cs="Arial"/>
          <w:sz w:val="22"/>
          <w:szCs w:val="22"/>
        </w:rPr>
        <w:t xml:space="preserve"> rámcová smlouva</w:t>
      </w:r>
      <w:r w:rsidRPr="00520105">
        <w:rPr>
          <w:rFonts w:ascii="Arial" w:hAnsi="Arial" w:cs="Arial"/>
          <w:sz w:val="22"/>
          <w:szCs w:val="22"/>
        </w:rPr>
        <w:t xml:space="preserve">“ (dále jen „Veřejná zakázka“). </w:t>
      </w:r>
      <w:r w:rsidR="00D5766B" w:rsidRPr="00520105">
        <w:rPr>
          <w:rFonts w:ascii="Arial" w:hAnsi="Arial" w:cs="Arial"/>
          <w:sz w:val="22"/>
          <w:szCs w:val="22"/>
        </w:rPr>
        <w:t xml:space="preserve">Tato smlouva se vztahuje k části </w:t>
      </w:r>
      <w:r w:rsidR="00F93A2D">
        <w:rPr>
          <w:rFonts w:ascii="Arial" w:hAnsi="Arial" w:cs="Arial"/>
          <w:sz w:val="22"/>
          <w:szCs w:val="22"/>
        </w:rPr>
        <w:t>2</w:t>
      </w:r>
      <w:r w:rsidR="00D5766B" w:rsidRPr="00520105">
        <w:rPr>
          <w:rFonts w:ascii="Arial" w:hAnsi="Arial" w:cs="Arial"/>
          <w:sz w:val="22"/>
          <w:szCs w:val="22"/>
        </w:rPr>
        <w:t xml:space="preserve">. </w:t>
      </w:r>
      <w:r w:rsidR="00F93A2D">
        <w:rPr>
          <w:rFonts w:ascii="Arial" w:hAnsi="Arial" w:cs="Arial"/>
          <w:sz w:val="22"/>
          <w:szCs w:val="22"/>
        </w:rPr>
        <w:t>t</w:t>
      </w:r>
      <w:r w:rsidR="00D5766B" w:rsidRPr="00520105">
        <w:rPr>
          <w:rFonts w:ascii="Arial" w:hAnsi="Arial" w:cs="Arial"/>
          <w:sz w:val="22"/>
          <w:szCs w:val="22"/>
        </w:rPr>
        <w:t>éto Veřejné zakázky s</w:t>
      </w:r>
      <w:r w:rsidR="00CA540C">
        <w:rPr>
          <w:rFonts w:ascii="Arial" w:hAnsi="Arial" w:cs="Arial"/>
          <w:sz w:val="22"/>
          <w:szCs w:val="22"/>
        </w:rPr>
        <w:t> </w:t>
      </w:r>
      <w:r w:rsidR="00D5766B" w:rsidRPr="00520105">
        <w:rPr>
          <w:rFonts w:ascii="Arial" w:hAnsi="Arial" w:cs="Arial"/>
          <w:sz w:val="22"/>
          <w:szCs w:val="22"/>
        </w:rPr>
        <w:t>názvem</w:t>
      </w:r>
      <w:r w:rsidR="00CA540C">
        <w:rPr>
          <w:rFonts w:ascii="Arial" w:hAnsi="Arial" w:cs="Arial"/>
          <w:sz w:val="22"/>
          <w:szCs w:val="22"/>
        </w:rPr>
        <w:t xml:space="preserve"> „</w:t>
      </w:r>
      <w:r w:rsidR="006E7680" w:rsidRPr="006E7680">
        <w:rPr>
          <w:rFonts w:ascii="Arial" w:hAnsi="Arial" w:cs="Arial"/>
          <w:sz w:val="22"/>
          <w:szCs w:val="22"/>
          <w:lang w:val="en-US"/>
        </w:rPr>
        <w:t>Rozvoj nových metod a pilotáž v oblasti odborného poradenství, doprovázení, respitních služeb a vzdělávání</w:t>
      </w:r>
      <w:r w:rsidR="00520105" w:rsidRPr="00520105">
        <w:rPr>
          <w:rFonts w:ascii="Arial" w:hAnsi="Arial" w:cs="Arial"/>
          <w:sz w:val="22"/>
          <w:szCs w:val="22"/>
        </w:rPr>
        <w:t>“.</w:t>
      </w:r>
    </w:p>
    <w:p w:rsidR="00B1796D" w:rsidRPr="004F0A48" w:rsidRDefault="00B1796D" w:rsidP="00845F10">
      <w:pPr>
        <w:pStyle w:val="Odstavecseseznamem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120" w:line="280" w:lineRule="atLeast"/>
        <w:ind w:left="426" w:right="49" w:hanging="426"/>
        <w:jc w:val="both"/>
        <w:rPr>
          <w:rFonts w:ascii="Arial" w:hAnsi="Arial" w:cs="Arial"/>
          <w:sz w:val="22"/>
          <w:szCs w:val="22"/>
        </w:rPr>
      </w:pPr>
      <w:r w:rsidRPr="004F0A48">
        <w:rPr>
          <w:rFonts w:ascii="Arial" w:hAnsi="Arial" w:cs="Arial"/>
          <w:sz w:val="22"/>
          <w:szCs w:val="22"/>
        </w:rPr>
        <w:t>Smluvní strany uzavírají tuto Smlouvu s ohledem na výsledek zadávacího řízení</w:t>
      </w:r>
      <w:r w:rsidR="00D5766B">
        <w:rPr>
          <w:rFonts w:ascii="Arial" w:hAnsi="Arial" w:cs="Arial"/>
          <w:sz w:val="22"/>
          <w:szCs w:val="22"/>
        </w:rPr>
        <w:t xml:space="preserve"> ve</w:t>
      </w:r>
      <w:r w:rsidR="00845F10">
        <w:rPr>
          <w:rFonts w:ascii="Arial" w:hAnsi="Arial" w:cs="Arial"/>
          <w:sz w:val="22"/>
          <w:szCs w:val="22"/>
        </w:rPr>
        <w:t> </w:t>
      </w:r>
      <w:proofErr w:type="gramStart"/>
      <w:r w:rsidR="00D5766B">
        <w:rPr>
          <w:rFonts w:ascii="Arial" w:hAnsi="Arial" w:cs="Arial"/>
          <w:sz w:val="22"/>
          <w:szCs w:val="22"/>
        </w:rPr>
        <w:t>vztahu k </w:t>
      </w:r>
      <w:r w:rsidR="00165450">
        <w:rPr>
          <w:rFonts w:ascii="Arial" w:hAnsi="Arial" w:cs="Arial"/>
          <w:sz w:val="22"/>
          <w:szCs w:val="22"/>
        </w:rPr>
        <w:t>2</w:t>
      </w:r>
      <w:r w:rsidR="00D5766B">
        <w:rPr>
          <w:rFonts w:ascii="Arial" w:hAnsi="Arial" w:cs="Arial"/>
          <w:sz w:val="22"/>
          <w:szCs w:val="22"/>
        </w:rPr>
        <w:t>.</w:t>
      </w:r>
      <w:r w:rsidR="00F0411A">
        <w:rPr>
          <w:rFonts w:ascii="Arial" w:hAnsi="Arial" w:cs="Arial"/>
          <w:sz w:val="22"/>
          <w:szCs w:val="22"/>
        </w:rPr>
        <w:t xml:space="preserve"> </w:t>
      </w:r>
      <w:r w:rsidR="00D5766B">
        <w:rPr>
          <w:rFonts w:ascii="Arial" w:hAnsi="Arial" w:cs="Arial"/>
          <w:sz w:val="22"/>
          <w:szCs w:val="22"/>
        </w:rPr>
        <w:t>části</w:t>
      </w:r>
      <w:proofErr w:type="gramEnd"/>
      <w:r w:rsidR="00D5766B">
        <w:rPr>
          <w:rFonts w:ascii="Arial" w:hAnsi="Arial" w:cs="Arial"/>
          <w:sz w:val="22"/>
          <w:szCs w:val="22"/>
        </w:rPr>
        <w:t xml:space="preserve"> Veřejné zakázky</w:t>
      </w:r>
      <w:r w:rsidRPr="004F0A48">
        <w:rPr>
          <w:rFonts w:ascii="Arial" w:hAnsi="Arial" w:cs="Arial"/>
          <w:sz w:val="22"/>
          <w:szCs w:val="22"/>
        </w:rPr>
        <w:t xml:space="preserve">. Při výkladu ustanovení této Smlouvy je třeba </w:t>
      </w:r>
      <w:r w:rsidRPr="004F0A48">
        <w:rPr>
          <w:rFonts w:ascii="Arial" w:hAnsi="Arial" w:cs="Arial"/>
          <w:sz w:val="22"/>
          <w:szCs w:val="22"/>
        </w:rPr>
        <w:lastRenderedPageBreak/>
        <w:t>přihlížet i k ustanovením zadávací dokumentace vztahující se k Veřejné zakázce</w:t>
      </w:r>
      <w:r w:rsidR="007244BD">
        <w:rPr>
          <w:rFonts w:ascii="Arial" w:hAnsi="Arial" w:cs="Arial"/>
          <w:sz w:val="22"/>
          <w:szCs w:val="22"/>
        </w:rPr>
        <w:t>, která je pro smluvní strany závazná; v případě rozporů mezi zadávací dokumentací a touto nebo Dílčí smlouvou se použije tato nebo Dílčí smlouva</w:t>
      </w:r>
      <w:r w:rsidRPr="004F0A48">
        <w:rPr>
          <w:rFonts w:ascii="Arial" w:hAnsi="Arial" w:cs="Arial"/>
          <w:sz w:val="22"/>
          <w:szCs w:val="22"/>
        </w:rPr>
        <w:t>.</w:t>
      </w:r>
    </w:p>
    <w:p w:rsidR="00B1796D" w:rsidRDefault="00B1796D" w:rsidP="00845F10">
      <w:pPr>
        <w:spacing w:before="120" w:after="120" w:line="280" w:lineRule="atLeast"/>
        <w:ind w:right="49"/>
        <w:rPr>
          <w:rFonts w:ascii="Arial" w:hAnsi="Arial" w:cs="Arial"/>
          <w:b/>
        </w:rPr>
      </w:pPr>
    </w:p>
    <w:p w:rsidR="00B1796D" w:rsidRDefault="00B1796D" w:rsidP="00845F10">
      <w:pPr>
        <w:spacing w:before="120" w:after="120" w:line="280" w:lineRule="atLeast"/>
        <w:ind w:right="49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II.</w:t>
      </w:r>
      <w:proofErr w:type="gramEnd"/>
    </w:p>
    <w:p w:rsidR="00B1796D" w:rsidRDefault="0000404F" w:rsidP="00845F10">
      <w:pPr>
        <w:spacing w:before="120" w:after="120" w:line="280" w:lineRule="atLeast"/>
        <w:ind w:right="4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Předmět </w:t>
      </w:r>
      <w:proofErr w:type="gramStart"/>
      <w:r>
        <w:rPr>
          <w:rFonts w:ascii="Arial" w:hAnsi="Arial" w:cs="Arial"/>
          <w:b/>
        </w:rPr>
        <w:t>a</w:t>
      </w:r>
      <w:proofErr w:type="gramEnd"/>
      <w:r>
        <w:rPr>
          <w:rFonts w:ascii="Arial" w:hAnsi="Arial" w:cs="Arial"/>
          <w:b/>
        </w:rPr>
        <w:t xml:space="preserve"> účel </w:t>
      </w:r>
      <w:r w:rsidR="003B23C1">
        <w:rPr>
          <w:rFonts w:ascii="Arial" w:hAnsi="Arial" w:cs="Arial"/>
          <w:b/>
        </w:rPr>
        <w:t>S</w:t>
      </w:r>
      <w:r w:rsidR="00B1796D">
        <w:rPr>
          <w:rFonts w:ascii="Arial" w:hAnsi="Arial" w:cs="Arial"/>
          <w:b/>
        </w:rPr>
        <w:t xml:space="preserve">mlouvy </w:t>
      </w:r>
    </w:p>
    <w:p w:rsidR="00A911E0" w:rsidRPr="00A911E0" w:rsidRDefault="00A911E0" w:rsidP="00223DB7">
      <w:pPr>
        <w:pStyle w:val="Odstavecseseznamem"/>
        <w:numPr>
          <w:ilvl w:val="0"/>
          <w:numId w:val="2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120" w:line="280" w:lineRule="atLeast"/>
        <w:ind w:left="426" w:right="49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této S</w:t>
      </w:r>
      <w:r w:rsidRPr="004F0A48">
        <w:rPr>
          <w:rFonts w:ascii="Arial" w:hAnsi="Arial" w:cs="Arial"/>
          <w:sz w:val="22"/>
          <w:szCs w:val="22"/>
        </w:rPr>
        <w:t xml:space="preserve">mlouvy je v souladu s </w:t>
      </w:r>
      <w:r w:rsidRPr="00FA456E">
        <w:rPr>
          <w:rFonts w:ascii="Arial" w:hAnsi="Arial" w:cs="Arial"/>
          <w:sz w:val="22"/>
          <w:szCs w:val="22"/>
        </w:rPr>
        <w:t xml:space="preserve">§ 11 </w:t>
      </w:r>
      <w:r w:rsidR="004D2CB5">
        <w:rPr>
          <w:rFonts w:ascii="Arial" w:hAnsi="Arial" w:cs="Arial"/>
          <w:sz w:val="22"/>
          <w:szCs w:val="22"/>
        </w:rPr>
        <w:t xml:space="preserve">Zákona </w:t>
      </w:r>
      <w:r w:rsidRPr="00FA456E">
        <w:rPr>
          <w:rFonts w:ascii="Arial" w:hAnsi="Arial" w:cs="Arial"/>
          <w:sz w:val="22"/>
          <w:szCs w:val="22"/>
        </w:rPr>
        <w:t xml:space="preserve">úprava podmínek poskytování služeb </w:t>
      </w:r>
      <w:r w:rsidRPr="00487A4F">
        <w:rPr>
          <w:rFonts w:ascii="Arial" w:hAnsi="Arial" w:cs="Arial"/>
          <w:sz w:val="22"/>
          <w:szCs w:val="22"/>
        </w:rPr>
        <w:t>po dobu účinnosti této Smlouvy a</w:t>
      </w:r>
      <w:r w:rsidRPr="004F0A48">
        <w:rPr>
          <w:rFonts w:ascii="Arial" w:hAnsi="Arial" w:cs="Arial"/>
          <w:sz w:val="22"/>
          <w:szCs w:val="22"/>
        </w:rPr>
        <w:t xml:space="preserve"> rovněž i vymezení podmínek týkající se zadávání dílčích veřejných zakázek na základě této Smlouvy, </w:t>
      </w:r>
      <w:r w:rsidR="005B6376" w:rsidRPr="004F0A48">
        <w:rPr>
          <w:rFonts w:ascii="Arial" w:hAnsi="Arial" w:cs="Arial"/>
          <w:sz w:val="22"/>
          <w:szCs w:val="22"/>
        </w:rPr>
        <w:t>tzn. uzavírání dílčích smluv o</w:t>
      </w:r>
      <w:r w:rsidR="005B6376">
        <w:rPr>
          <w:rFonts w:ascii="Arial" w:hAnsi="Arial" w:cs="Arial"/>
          <w:sz w:val="22"/>
          <w:szCs w:val="22"/>
        </w:rPr>
        <w:t> poskytování v bodu 2. tohoto článku definovaných</w:t>
      </w:r>
      <w:r w:rsidR="005B6376" w:rsidRPr="00E52320">
        <w:rPr>
          <w:rFonts w:ascii="Arial" w:hAnsi="Arial" w:cs="Arial"/>
          <w:sz w:val="22"/>
          <w:szCs w:val="22"/>
        </w:rPr>
        <w:t xml:space="preserve"> služeb </w:t>
      </w:r>
      <w:r w:rsidR="005B6376">
        <w:rPr>
          <w:rFonts w:ascii="Arial" w:hAnsi="Arial" w:cs="Arial"/>
          <w:sz w:val="22"/>
          <w:szCs w:val="22"/>
        </w:rPr>
        <w:t>mezi objednatelem a</w:t>
      </w:r>
      <w:r w:rsidR="00F3197B">
        <w:rPr>
          <w:rFonts w:ascii="Arial" w:hAnsi="Arial" w:cs="Arial"/>
          <w:sz w:val="22"/>
          <w:szCs w:val="22"/>
        </w:rPr>
        <w:t> </w:t>
      </w:r>
      <w:r w:rsidR="005B6376">
        <w:rPr>
          <w:rFonts w:ascii="Arial" w:hAnsi="Arial" w:cs="Arial"/>
          <w:sz w:val="22"/>
          <w:szCs w:val="22"/>
        </w:rPr>
        <w:t>některým z </w:t>
      </w:r>
      <w:r w:rsidR="005B6376" w:rsidRPr="004F0A48">
        <w:rPr>
          <w:rFonts w:ascii="Arial" w:hAnsi="Arial" w:cs="Arial"/>
          <w:sz w:val="22"/>
          <w:szCs w:val="22"/>
        </w:rPr>
        <w:t>poskytovatelů</w:t>
      </w:r>
      <w:r w:rsidRPr="004F0A48">
        <w:rPr>
          <w:rFonts w:ascii="Arial" w:hAnsi="Arial" w:cs="Arial"/>
          <w:sz w:val="22"/>
          <w:szCs w:val="22"/>
        </w:rPr>
        <w:t xml:space="preserve"> (dále jen „Dílčí smlouvy“), který bude vybrán postupem podle čl. </w:t>
      </w:r>
      <w:r w:rsidR="00D5766B">
        <w:rPr>
          <w:rFonts w:ascii="Arial" w:hAnsi="Arial" w:cs="Arial"/>
          <w:sz w:val="22"/>
          <w:szCs w:val="22"/>
        </w:rPr>
        <w:t>III.</w:t>
      </w:r>
      <w:r w:rsidRPr="004F0A48">
        <w:rPr>
          <w:rFonts w:ascii="Arial" w:hAnsi="Arial" w:cs="Arial"/>
          <w:sz w:val="22"/>
          <w:szCs w:val="22"/>
        </w:rPr>
        <w:t xml:space="preserve"> této Smlouvy. </w:t>
      </w:r>
    </w:p>
    <w:p w:rsidR="00487A4F" w:rsidRPr="0024456A" w:rsidRDefault="00CB3A50" w:rsidP="00223DB7">
      <w:pPr>
        <w:pStyle w:val="Odstavecseseznamem"/>
        <w:numPr>
          <w:ilvl w:val="0"/>
          <w:numId w:val="2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120" w:line="280" w:lineRule="atLeast"/>
        <w:ind w:left="426" w:right="49" w:hanging="426"/>
        <w:jc w:val="both"/>
        <w:rPr>
          <w:rFonts w:ascii="Arial" w:hAnsi="Arial" w:cs="Arial"/>
          <w:sz w:val="22"/>
          <w:szCs w:val="22"/>
        </w:rPr>
      </w:pPr>
      <w:r w:rsidRPr="00130BD3">
        <w:rPr>
          <w:rFonts w:ascii="Arial" w:hAnsi="Arial" w:cs="Arial"/>
          <w:sz w:val="22"/>
          <w:szCs w:val="22"/>
        </w:rPr>
        <w:t>Poskytováním služeb se pro ú</w:t>
      </w:r>
      <w:r w:rsidR="00DD7A0E" w:rsidRPr="00130BD3">
        <w:rPr>
          <w:rFonts w:ascii="Arial" w:hAnsi="Arial" w:cs="Arial"/>
          <w:sz w:val="22"/>
          <w:szCs w:val="22"/>
        </w:rPr>
        <w:t xml:space="preserve">čely této </w:t>
      </w:r>
      <w:r w:rsidR="00DD7A0E" w:rsidRPr="0024456A">
        <w:rPr>
          <w:rFonts w:ascii="Arial" w:hAnsi="Arial" w:cs="Arial"/>
          <w:sz w:val="22"/>
          <w:szCs w:val="22"/>
        </w:rPr>
        <w:t>Smlouvy rozumí:</w:t>
      </w:r>
      <w:r w:rsidR="00130BD3" w:rsidRPr="0024456A">
        <w:rPr>
          <w:rFonts w:ascii="Arial" w:hAnsi="Arial" w:cs="Arial"/>
          <w:sz w:val="22"/>
          <w:szCs w:val="22"/>
        </w:rPr>
        <w:t xml:space="preserve"> </w:t>
      </w:r>
      <w:r w:rsidR="00F0411A">
        <w:rPr>
          <w:rFonts w:ascii="Arial" w:hAnsi="Arial" w:cs="Arial"/>
          <w:sz w:val="22"/>
          <w:szCs w:val="22"/>
          <w:lang w:val="en-US"/>
        </w:rPr>
        <w:t>p</w:t>
      </w:r>
      <w:r w:rsidR="00F0411A" w:rsidRPr="00F0411A">
        <w:rPr>
          <w:rFonts w:ascii="Arial" w:hAnsi="Arial" w:cs="Arial"/>
          <w:sz w:val="22"/>
          <w:szCs w:val="22"/>
          <w:lang w:val="en-US"/>
        </w:rPr>
        <w:t>oskytování odborného poradenství v oblasti přípravy a výkonu náhradní rodinné péče. Poskytování služeb spočívající v doprovázení v období přípravy a průběhu náhradní rodinné péče. Poskytování respitních služeb poskytující pomoc se zajištěním celodenní péče o</w:t>
      </w:r>
      <w:r w:rsidR="00F3197B">
        <w:rPr>
          <w:rFonts w:ascii="Arial" w:hAnsi="Arial" w:cs="Arial"/>
          <w:sz w:val="22"/>
          <w:szCs w:val="22"/>
          <w:lang w:val="en-US"/>
        </w:rPr>
        <w:t> </w:t>
      </w:r>
      <w:r w:rsidR="00F0411A" w:rsidRPr="00F0411A">
        <w:rPr>
          <w:rFonts w:ascii="Arial" w:hAnsi="Arial" w:cs="Arial"/>
          <w:sz w:val="22"/>
          <w:szCs w:val="22"/>
          <w:lang w:val="en-US"/>
        </w:rPr>
        <w:t xml:space="preserve">svěřené dítě nebo děti, která je přiměřená věku dítěte (viz § 47 </w:t>
      </w:r>
      <w:proofErr w:type="gramStart"/>
      <w:r w:rsidR="00F0411A" w:rsidRPr="00F0411A">
        <w:rPr>
          <w:rFonts w:ascii="Arial" w:hAnsi="Arial" w:cs="Arial"/>
          <w:sz w:val="22"/>
          <w:szCs w:val="22"/>
          <w:lang w:val="en-US"/>
        </w:rPr>
        <w:t>a</w:t>
      </w:r>
      <w:proofErr w:type="gramEnd"/>
      <w:r w:rsidR="00F0411A" w:rsidRPr="00F0411A">
        <w:rPr>
          <w:rFonts w:ascii="Arial" w:hAnsi="Arial" w:cs="Arial"/>
          <w:sz w:val="22"/>
          <w:szCs w:val="22"/>
          <w:lang w:val="en-US"/>
        </w:rPr>
        <w:t xml:space="preserve"> odst. 2 písm. b) zák</w:t>
      </w:r>
      <w:r w:rsidR="00F3197B">
        <w:rPr>
          <w:rFonts w:ascii="Arial" w:hAnsi="Arial" w:cs="Arial"/>
          <w:sz w:val="22"/>
          <w:szCs w:val="22"/>
          <w:lang w:val="en-US"/>
        </w:rPr>
        <w:t>ona</w:t>
      </w:r>
      <w:r w:rsidR="00F0411A" w:rsidRPr="00F0411A">
        <w:rPr>
          <w:rFonts w:ascii="Arial" w:hAnsi="Arial" w:cs="Arial"/>
          <w:sz w:val="22"/>
          <w:szCs w:val="22"/>
          <w:lang w:val="en-US"/>
        </w:rPr>
        <w:t xml:space="preserve"> č.</w:t>
      </w:r>
      <w:r w:rsidR="00F3197B">
        <w:rPr>
          <w:rFonts w:ascii="Arial" w:hAnsi="Arial" w:cs="Arial"/>
          <w:sz w:val="22"/>
          <w:szCs w:val="22"/>
          <w:lang w:val="en-US"/>
        </w:rPr>
        <w:t xml:space="preserve"> </w:t>
      </w:r>
      <w:r w:rsidR="00F0411A" w:rsidRPr="00F0411A">
        <w:rPr>
          <w:rFonts w:ascii="Arial" w:hAnsi="Arial" w:cs="Arial"/>
          <w:sz w:val="22"/>
          <w:szCs w:val="22"/>
          <w:lang w:val="en-US"/>
        </w:rPr>
        <w:t xml:space="preserve">359/1999 Sb., o sociálně-právní ochraně dětí). Povinnost zvyšovat si znalosti a dovednosti v oblasti výchovy a péče o dítě v rozsahu 24 hodin v době 12 kalendářních měsíců po sobě jdoucích (viz § 47a odst. 2 písm. f) zák. </w:t>
      </w:r>
      <w:proofErr w:type="gramStart"/>
      <w:r w:rsidR="00F0411A" w:rsidRPr="00F0411A">
        <w:rPr>
          <w:rFonts w:ascii="Arial" w:hAnsi="Arial" w:cs="Arial"/>
          <w:sz w:val="22"/>
          <w:szCs w:val="22"/>
          <w:lang w:val="en-US"/>
        </w:rPr>
        <w:t>o</w:t>
      </w:r>
      <w:proofErr w:type="gramEnd"/>
      <w:r w:rsidR="00F0411A" w:rsidRPr="00F0411A">
        <w:rPr>
          <w:rFonts w:ascii="Arial" w:hAnsi="Arial" w:cs="Arial"/>
          <w:sz w:val="22"/>
          <w:szCs w:val="22"/>
          <w:lang w:val="en-US"/>
        </w:rPr>
        <w:t xml:space="preserve"> sociálně-právní ochraně dětí).</w:t>
      </w:r>
      <w:r w:rsidR="00DD7A0E" w:rsidRPr="0024456A">
        <w:rPr>
          <w:rFonts w:ascii="Arial" w:hAnsi="Arial" w:cs="Arial"/>
          <w:sz w:val="22"/>
          <w:szCs w:val="22"/>
        </w:rPr>
        <w:t xml:space="preserve"> </w:t>
      </w:r>
    </w:p>
    <w:p w:rsidR="00B1796D" w:rsidRDefault="00B1796D" w:rsidP="00223DB7">
      <w:pPr>
        <w:widowControl/>
        <w:numPr>
          <w:ilvl w:val="0"/>
          <w:numId w:val="2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 w:rsidRPr="0024456A">
        <w:rPr>
          <w:rFonts w:ascii="Arial" w:hAnsi="Arial" w:cs="Arial"/>
        </w:rPr>
        <w:t xml:space="preserve">Poskytovatel se zavazuje poskytnout </w:t>
      </w:r>
      <w:r w:rsidR="00CB3A50" w:rsidRPr="0024456A">
        <w:rPr>
          <w:rFonts w:ascii="Arial" w:hAnsi="Arial" w:cs="Arial"/>
        </w:rPr>
        <w:t xml:space="preserve">objednateli </w:t>
      </w:r>
      <w:r w:rsidRPr="00130BD3">
        <w:rPr>
          <w:rFonts w:ascii="Arial" w:hAnsi="Arial" w:cs="Arial"/>
        </w:rPr>
        <w:t>plnění</w:t>
      </w:r>
      <w:r w:rsidR="00CA5B79">
        <w:rPr>
          <w:rFonts w:ascii="Arial" w:hAnsi="Arial" w:cs="Arial"/>
        </w:rPr>
        <w:t>, jež bude předmětem konkrétní dílčí smlouvy</w:t>
      </w:r>
      <w:r w:rsidRPr="00130BD3">
        <w:rPr>
          <w:rFonts w:ascii="Arial" w:hAnsi="Arial" w:cs="Arial"/>
        </w:rPr>
        <w:t xml:space="preserve"> v souladu</w:t>
      </w:r>
      <w:r w:rsidR="0032344C">
        <w:rPr>
          <w:rFonts w:ascii="Arial" w:hAnsi="Arial" w:cs="Arial"/>
        </w:rPr>
        <w:t xml:space="preserve"> s touto smlouvou, </w:t>
      </w:r>
      <w:r w:rsidRPr="00130BD3">
        <w:rPr>
          <w:rFonts w:ascii="Arial" w:hAnsi="Arial" w:cs="Arial"/>
        </w:rPr>
        <w:t xml:space="preserve">se zadávací dokumentací, která tvoří přílohu A této </w:t>
      </w:r>
      <w:r w:rsidR="00A74AE3">
        <w:rPr>
          <w:rFonts w:ascii="Arial" w:hAnsi="Arial" w:cs="Arial"/>
        </w:rPr>
        <w:t>S</w:t>
      </w:r>
      <w:r w:rsidR="00A74AE3" w:rsidRPr="00130BD3">
        <w:rPr>
          <w:rFonts w:ascii="Arial" w:hAnsi="Arial" w:cs="Arial"/>
        </w:rPr>
        <w:t xml:space="preserve">mlouvy </w:t>
      </w:r>
      <w:r w:rsidR="0032344C">
        <w:rPr>
          <w:rFonts w:ascii="Arial" w:hAnsi="Arial" w:cs="Arial"/>
        </w:rPr>
        <w:t>j</w:t>
      </w:r>
      <w:r w:rsidRPr="00130BD3">
        <w:rPr>
          <w:rFonts w:ascii="Arial" w:hAnsi="Arial" w:cs="Arial"/>
        </w:rPr>
        <w:t>a</w:t>
      </w:r>
      <w:r w:rsidR="0032344C">
        <w:rPr>
          <w:rFonts w:ascii="Arial" w:hAnsi="Arial" w:cs="Arial"/>
        </w:rPr>
        <w:t>kož i</w:t>
      </w:r>
      <w:r w:rsidRPr="00130BD3">
        <w:rPr>
          <w:rFonts w:ascii="Arial" w:hAnsi="Arial" w:cs="Arial"/>
        </w:rPr>
        <w:t xml:space="preserve"> v souladu se svou nabídkou</w:t>
      </w:r>
      <w:r w:rsidR="003737F9">
        <w:rPr>
          <w:rFonts w:ascii="Arial" w:hAnsi="Arial" w:cs="Arial"/>
        </w:rPr>
        <w:t>,</w:t>
      </w:r>
      <w:r w:rsidRPr="00130BD3">
        <w:rPr>
          <w:rFonts w:ascii="Arial" w:hAnsi="Arial" w:cs="Arial"/>
        </w:rPr>
        <w:t xml:space="preserve"> kterou předložil v zadávacím řízení veřejné zakázky. </w:t>
      </w:r>
      <w:r>
        <w:rPr>
          <w:rFonts w:ascii="Arial" w:hAnsi="Arial" w:cs="Arial"/>
        </w:rPr>
        <w:t xml:space="preserve">Plnění specifikované v bodu </w:t>
      </w:r>
      <w:proofErr w:type="gramStart"/>
      <w:r>
        <w:rPr>
          <w:rFonts w:ascii="Arial" w:hAnsi="Arial" w:cs="Arial"/>
        </w:rPr>
        <w:t>1.</w:t>
      </w:r>
      <w:r w:rsidR="00CB3A50">
        <w:rPr>
          <w:rFonts w:ascii="Arial" w:hAnsi="Arial" w:cs="Arial"/>
        </w:rPr>
        <w:t>,</w:t>
      </w:r>
      <w:proofErr w:type="gramEnd"/>
      <w:r w:rsidR="00CB3A50">
        <w:rPr>
          <w:rFonts w:ascii="Arial" w:hAnsi="Arial" w:cs="Arial"/>
        </w:rPr>
        <w:t xml:space="preserve"> 2.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tohoto</w:t>
      </w:r>
      <w:proofErr w:type="gramEnd"/>
      <w:r>
        <w:rPr>
          <w:rFonts w:ascii="Arial" w:hAnsi="Arial" w:cs="Arial"/>
        </w:rPr>
        <w:t xml:space="preserve"> článku </w:t>
      </w:r>
      <w:r w:rsidR="00C604F9">
        <w:rPr>
          <w:rFonts w:ascii="Arial" w:hAnsi="Arial" w:cs="Arial"/>
        </w:rPr>
        <w:t>S</w:t>
      </w:r>
      <w:r>
        <w:rPr>
          <w:rFonts w:ascii="Arial" w:hAnsi="Arial" w:cs="Arial"/>
        </w:rPr>
        <w:t>mlouvy bude dále označováno též jako „</w:t>
      </w:r>
      <w:r>
        <w:rPr>
          <w:rFonts w:ascii="Arial" w:hAnsi="Arial" w:cs="Arial"/>
          <w:b/>
        </w:rPr>
        <w:t>předmět plnění</w:t>
      </w:r>
      <w:r>
        <w:rPr>
          <w:rFonts w:ascii="Arial" w:hAnsi="Arial" w:cs="Arial"/>
        </w:rPr>
        <w:t xml:space="preserve">“. </w:t>
      </w:r>
    </w:p>
    <w:p w:rsidR="00B50FE3" w:rsidRPr="00C97771" w:rsidRDefault="008874BA" w:rsidP="00223DB7">
      <w:pPr>
        <w:widowControl/>
        <w:numPr>
          <w:ilvl w:val="0"/>
          <w:numId w:val="2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 w:rsidRPr="00C97771">
        <w:rPr>
          <w:rFonts w:ascii="Arial" w:hAnsi="Arial" w:cs="Arial"/>
        </w:rPr>
        <w:t>Účelem této S</w:t>
      </w:r>
      <w:r w:rsidR="00B1796D" w:rsidRPr="00C97771">
        <w:rPr>
          <w:rFonts w:ascii="Arial" w:hAnsi="Arial" w:cs="Arial"/>
        </w:rPr>
        <w:t xml:space="preserve">mlouvy je zabezpečit po dobu </w:t>
      </w:r>
      <w:r w:rsidR="001C1CBE" w:rsidRPr="00C97771">
        <w:rPr>
          <w:rFonts w:ascii="Arial" w:hAnsi="Arial" w:cs="Arial"/>
        </w:rPr>
        <w:t xml:space="preserve">účinnosti této Smlouvy </w:t>
      </w:r>
      <w:r w:rsidR="00B1796D" w:rsidRPr="00C97771">
        <w:rPr>
          <w:rFonts w:ascii="Arial" w:hAnsi="Arial" w:cs="Arial"/>
        </w:rPr>
        <w:t xml:space="preserve">ode dne uzavření této </w:t>
      </w:r>
      <w:r w:rsidR="001C1CBE" w:rsidRPr="00C97771">
        <w:rPr>
          <w:rFonts w:ascii="Arial" w:hAnsi="Arial" w:cs="Arial"/>
        </w:rPr>
        <w:t>S</w:t>
      </w:r>
      <w:r w:rsidR="00B1796D" w:rsidRPr="00C97771">
        <w:rPr>
          <w:rFonts w:ascii="Arial" w:hAnsi="Arial" w:cs="Arial"/>
        </w:rPr>
        <w:t>mlouvy</w:t>
      </w:r>
      <w:r w:rsidR="00C81C78" w:rsidRPr="00C81C78">
        <w:rPr>
          <w:rFonts w:ascii="Arial" w:hAnsi="Arial" w:cs="Arial"/>
        </w:rPr>
        <w:t xml:space="preserve"> </w:t>
      </w:r>
      <w:r w:rsidR="00CD6508">
        <w:rPr>
          <w:rFonts w:ascii="Arial" w:hAnsi="Arial" w:cs="Arial"/>
        </w:rPr>
        <w:t>do 30. 6. 2015</w:t>
      </w:r>
      <w:r w:rsidR="00C81C78">
        <w:rPr>
          <w:rFonts w:ascii="Arial" w:hAnsi="Arial" w:cs="Arial"/>
        </w:rPr>
        <w:t>, popřípadě do doby, na kterou bude v uvedené lhůtě uzavřena Dílčí smlouva, pokud doba trvání Dílčí smlouvy bude uvedenou lhůtu přesahovat,</w:t>
      </w:r>
      <w:r w:rsidR="00B1796D" w:rsidRPr="00C97771">
        <w:rPr>
          <w:rFonts w:ascii="Arial" w:hAnsi="Arial" w:cs="Arial"/>
        </w:rPr>
        <w:t xml:space="preserve"> poskytování služeb uvedených v této </w:t>
      </w:r>
      <w:r w:rsidR="00A74AE3">
        <w:rPr>
          <w:rFonts w:ascii="Arial" w:hAnsi="Arial" w:cs="Arial"/>
        </w:rPr>
        <w:t>S</w:t>
      </w:r>
      <w:r w:rsidR="00B1796D" w:rsidRPr="00C97771">
        <w:rPr>
          <w:rFonts w:ascii="Arial" w:hAnsi="Arial" w:cs="Arial"/>
        </w:rPr>
        <w:t>mlouvě a</w:t>
      </w:r>
      <w:r w:rsidR="00FA456E">
        <w:rPr>
          <w:rFonts w:ascii="Arial" w:hAnsi="Arial" w:cs="Arial"/>
        </w:rPr>
        <w:t> </w:t>
      </w:r>
      <w:r w:rsidR="00B1796D" w:rsidRPr="00C97771">
        <w:rPr>
          <w:rFonts w:ascii="Arial" w:hAnsi="Arial" w:cs="Arial"/>
        </w:rPr>
        <w:t>v Dílčích smlouvách. Smlouva zaniká před uplynutím doby trvání, dosáhne-li objem všech činností poskytovatele v rámci poskytování služeb podle této Smlouvy výše předpokládaného finančního limitu</w:t>
      </w:r>
      <w:r w:rsidR="0065427E" w:rsidRPr="00C97771">
        <w:rPr>
          <w:rFonts w:ascii="Arial" w:hAnsi="Arial" w:cs="Arial"/>
        </w:rPr>
        <w:t xml:space="preserve"> pro část </w:t>
      </w:r>
      <w:r w:rsidR="00F0411A">
        <w:rPr>
          <w:rFonts w:ascii="Arial" w:hAnsi="Arial" w:cs="Arial"/>
        </w:rPr>
        <w:t>2</w:t>
      </w:r>
      <w:r w:rsidR="0065427E" w:rsidRPr="00C97771">
        <w:rPr>
          <w:rFonts w:ascii="Arial" w:hAnsi="Arial" w:cs="Arial"/>
        </w:rPr>
        <w:t xml:space="preserve">. Veřejné zakázky, tj. </w:t>
      </w:r>
      <w:r w:rsidR="00E652DD">
        <w:rPr>
          <w:rFonts w:ascii="Arial" w:hAnsi="Arial" w:cs="Arial"/>
        </w:rPr>
        <w:t>1.07</w:t>
      </w:r>
      <w:r w:rsidR="00673425">
        <w:rPr>
          <w:rFonts w:ascii="Arial" w:hAnsi="Arial" w:cs="Arial"/>
        </w:rPr>
        <w:t>9</w:t>
      </w:r>
      <w:r w:rsidR="00E652DD">
        <w:rPr>
          <w:rFonts w:ascii="Arial" w:hAnsi="Arial" w:cs="Arial"/>
        </w:rPr>
        <w:t>.785</w:t>
      </w:r>
      <w:proofErr w:type="gramStart"/>
      <w:r w:rsidR="00673425" w:rsidRPr="00C97771">
        <w:rPr>
          <w:rFonts w:ascii="Arial" w:hAnsi="Arial" w:cs="Arial"/>
        </w:rPr>
        <w:t>,-</w:t>
      </w:r>
      <w:proofErr w:type="gramEnd"/>
      <w:r w:rsidR="00673425" w:rsidRPr="00C97771">
        <w:rPr>
          <w:rFonts w:ascii="Arial" w:hAnsi="Arial" w:cs="Arial"/>
        </w:rPr>
        <w:t xml:space="preserve"> Kč (slovy: jeden milion </w:t>
      </w:r>
      <w:r w:rsidR="00E652DD">
        <w:rPr>
          <w:rFonts w:ascii="Arial" w:hAnsi="Arial" w:cs="Arial"/>
        </w:rPr>
        <w:t xml:space="preserve">sedmdesát </w:t>
      </w:r>
      <w:r w:rsidR="00673425">
        <w:rPr>
          <w:rFonts w:ascii="Arial" w:hAnsi="Arial" w:cs="Arial"/>
        </w:rPr>
        <w:t xml:space="preserve">devět </w:t>
      </w:r>
      <w:r w:rsidR="00E652DD">
        <w:rPr>
          <w:rFonts w:ascii="Arial" w:hAnsi="Arial" w:cs="Arial"/>
        </w:rPr>
        <w:t>tisíc sedm set osmdesát pět</w:t>
      </w:r>
      <w:r w:rsidR="00673425" w:rsidRPr="00C97771">
        <w:rPr>
          <w:rFonts w:ascii="Arial" w:hAnsi="Arial" w:cs="Arial"/>
        </w:rPr>
        <w:t xml:space="preserve"> korun českých) </w:t>
      </w:r>
      <w:r w:rsidR="0065427E" w:rsidRPr="00C97771">
        <w:rPr>
          <w:rFonts w:ascii="Arial" w:hAnsi="Arial" w:cs="Arial"/>
        </w:rPr>
        <w:t>bez DPH</w:t>
      </w:r>
      <w:r w:rsidR="00B1796D" w:rsidRPr="00C97771">
        <w:rPr>
          <w:rFonts w:ascii="Arial" w:hAnsi="Arial" w:cs="Arial"/>
        </w:rPr>
        <w:t xml:space="preserve">. V případě, kdy by již byla uzavřena Dílčí smlouva, a poskytnutím plnění ze strany </w:t>
      </w:r>
      <w:r w:rsidR="001971D7">
        <w:rPr>
          <w:rFonts w:ascii="Arial" w:hAnsi="Arial" w:cs="Arial"/>
        </w:rPr>
        <w:t>p</w:t>
      </w:r>
      <w:r w:rsidR="00B1796D" w:rsidRPr="00C97771">
        <w:rPr>
          <w:rFonts w:ascii="Arial" w:hAnsi="Arial" w:cs="Arial"/>
        </w:rPr>
        <w:t>oskytovatele by došlo k překročení finančního</w:t>
      </w:r>
      <w:r w:rsidR="005A784C">
        <w:rPr>
          <w:rFonts w:ascii="Arial" w:hAnsi="Arial" w:cs="Arial"/>
        </w:rPr>
        <w:t xml:space="preserve"> limitu, je objednatel oprávněn </w:t>
      </w:r>
      <w:proofErr w:type="gramStart"/>
      <w:r w:rsidR="00B1796D" w:rsidRPr="00C97771">
        <w:rPr>
          <w:rFonts w:ascii="Arial" w:hAnsi="Arial" w:cs="Arial"/>
        </w:rPr>
        <w:t>od</w:t>
      </w:r>
      <w:proofErr w:type="gramEnd"/>
      <w:r w:rsidR="00B1796D" w:rsidRPr="00C97771">
        <w:rPr>
          <w:rFonts w:ascii="Arial" w:hAnsi="Arial" w:cs="Arial"/>
        </w:rPr>
        <w:t xml:space="preserve"> takové Dílčí smlouvy odstoupit.</w:t>
      </w:r>
    </w:p>
    <w:p w:rsidR="006277B6" w:rsidRPr="0062374C" w:rsidRDefault="00B1796D" w:rsidP="00223DB7">
      <w:pPr>
        <w:widowControl/>
        <w:numPr>
          <w:ilvl w:val="0"/>
          <w:numId w:val="2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 w:rsidRPr="00F23836">
        <w:rPr>
          <w:rFonts w:ascii="Arial" w:hAnsi="Arial" w:cs="Arial"/>
        </w:rPr>
        <w:t>Předmět plnění bude realizován v souladu s Manuálem vizuální identity ESF v ČR 2007 – 2013, Manuálem pro publicitu OP LZZ 2007 – 2013 a Manuálem vizuální identity OP</w:t>
      </w:r>
      <w:r w:rsidR="00F3197B">
        <w:rPr>
          <w:rFonts w:ascii="Arial" w:hAnsi="Arial" w:cs="Arial"/>
        </w:rPr>
        <w:t> </w:t>
      </w:r>
      <w:r w:rsidRPr="00F23836">
        <w:rPr>
          <w:rFonts w:ascii="Arial" w:hAnsi="Arial" w:cs="Arial"/>
        </w:rPr>
        <w:t>LZZ 2007 – 2013 (</w:t>
      </w:r>
      <w:hyperlink r:id="rId9" w:history="1">
        <w:r w:rsidRPr="00F23836">
          <w:rPr>
            <w:rStyle w:val="Hypertextovodkaz"/>
            <w:rFonts w:ascii="Arial" w:hAnsi="Arial" w:cs="Arial"/>
          </w:rPr>
          <w:t>http://www.esfcr.cz/dokumenty</w:t>
        </w:r>
      </w:hyperlink>
      <w:r w:rsidRPr="00F23836">
        <w:rPr>
          <w:rFonts w:ascii="Arial" w:hAnsi="Arial" w:cs="Arial"/>
        </w:rPr>
        <w:t xml:space="preserve">, složka publicita). </w:t>
      </w:r>
    </w:p>
    <w:p w:rsidR="00B1796D" w:rsidRDefault="00B1796D" w:rsidP="00845F10">
      <w:pPr>
        <w:spacing w:before="480" w:line="280" w:lineRule="atLeast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III.</w:t>
      </w:r>
      <w:proofErr w:type="gramEnd"/>
    </w:p>
    <w:p w:rsidR="00B1796D" w:rsidRDefault="00B1796D" w:rsidP="00845F10">
      <w:pPr>
        <w:spacing w:line="28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Dílčí veřejné zakázky </w:t>
      </w:r>
      <w:proofErr w:type="gramStart"/>
      <w:r>
        <w:rPr>
          <w:rFonts w:ascii="Arial" w:hAnsi="Arial" w:cs="Arial"/>
          <w:b/>
        </w:rPr>
        <w:t>a</w:t>
      </w:r>
      <w:proofErr w:type="gramEnd"/>
      <w:r>
        <w:rPr>
          <w:rFonts w:ascii="Arial" w:hAnsi="Arial" w:cs="Arial"/>
          <w:b/>
        </w:rPr>
        <w:t xml:space="preserve"> uzavírání Dílčích smluv</w:t>
      </w:r>
    </w:p>
    <w:p w:rsidR="00B1796D" w:rsidRPr="00E50389" w:rsidRDefault="00B1796D" w:rsidP="00F3197B">
      <w:pPr>
        <w:widowControl/>
        <w:numPr>
          <w:ilvl w:val="0"/>
          <w:numId w:val="3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 w:rsidRPr="00E50389">
        <w:rPr>
          <w:rFonts w:ascii="Arial" w:hAnsi="Arial" w:cs="Arial"/>
        </w:rPr>
        <w:t>Dílčí smlouvy budou po dobu trvání této Smlouvy uzavírány postupem podle § 92 odst. 3 Zákona (jako tzv. „</w:t>
      </w:r>
      <w:proofErr w:type="gramStart"/>
      <w:r w:rsidRPr="00E50389">
        <w:rPr>
          <w:rFonts w:ascii="Arial" w:hAnsi="Arial" w:cs="Arial"/>
        </w:rPr>
        <w:t>minitendr</w:t>
      </w:r>
      <w:proofErr w:type="gramEnd"/>
      <w:r w:rsidRPr="00E50389">
        <w:rPr>
          <w:rFonts w:ascii="Arial" w:hAnsi="Arial" w:cs="Arial"/>
        </w:rPr>
        <w:t xml:space="preserve">“), tedy na základě </w:t>
      </w:r>
      <w:r w:rsidR="0063777A">
        <w:rPr>
          <w:rFonts w:ascii="Arial" w:hAnsi="Arial" w:cs="Arial"/>
        </w:rPr>
        <w:t>písemné</w:t>
      </w:r>
      <w:r w:rsidR="00E50389" w:rsidRPr="00E50389">
        <w:rPr>
          <w:rFonts w:ascii="Arial" w:hAnsi="Arial" w:cs="Arial"/>
        </w:rPr>
        <w:t xml:space="preserve"> </w:t>
      </w:r>
      <w:r w:rsidRPr="00E50389">
        <w:rPr>
          <w:rFonts w:ascii="Arial" w:hAnsi="Arial" w:cs="Arial"/>
        </w:rPr>
        <w:t xml:space="preserve">výzvy k podání nabídek všem </w:t>
      </w:r>
      <w:r w:rsidRPr="00E50389">
        <w:rPr>
          <w:rFonts w:ascii="Arial" w:hAnsi="Arial" w:cs="Arial"/>
        </w:rPr>
        <w:lastRenderedPageBreak/>
        <w:t>poskytovatelům, se kterými je uzavřena tato Smlouva, a to vzhledem k tomu, že tato Smlouva nevymezuje konkrétně všechny podmínky plnění.</w:t>
      </w:r>
    </w:p>
    <w:p w:rsidR="003F3905" w:rsidRPr="006A45A7" w:rsidRDefault="00B1796D" w:rsidP="00F3197B">
      <w:pPr>
        <w:widowControl/>
        <w:numPr>
          <w:ilvl w:val="0"/>
          <w:numId w:val="3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Písemná výzva k podání nabídek </w:t>
      </w:r>
      <w:r w:rsidR="006A45A7">
        <w:rPr>
          <w:rFonts w:ascii="Arial" w:hAnsi="Arial" w:cs="Arial"/>
        </w:rPr>
        <w:t>na dílčí veřejnou zakázku zadávanou na základě této Smlouvy</w:t>
      </w:r>
      <w:r>
        <w:rPr>
          <w:rFonts w:ascii="Arial" w:hAnsi="Arial" w:cs="Arial"/>
        </w:rPr>
        <w:t xml:space="preserve"> bude obsahovat minimálně:</w:t>
      </w:r>
    </w:p>
    <w:p w:rsidR="00B1796D" w:rsidRDefault="00B1796D" w:rsidP="00F3197B">
      <w:pPr>
        <w:pStyle w:val="Odstavecseseznamem"/>
        <w:numPr>
          <w:ilvl w:val="0"/>
          <w:numId w:val="4"/>
        </w:numPr>
        <w:spacing w:before="120" w:after="120" w:line="280" w:lineRule="atLeast"/>
        <w:ind w:left="851" w:right="49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Identifikační údaje zadavatele;</w:t>
      </w:r>
    </w:p>
    <w:p w:rsidR="00B1796D" w:rsidRDefault="00B1796D" w:rsidP="00F3197B">
      <w:pPr>
        <w:pStyle w:val="Odstavecseseznamem"/>
        <w:numPr>
          <w:ilvl w:val="0"/>
          <w:numId w:val="4"/>
        </w:numPr>
        <w:spacing w:before="120" w:after="120" w:line="280" w:lineRule="atLeast"/>
        <w:ind w:left="851" w:right="49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Název a popis předmětu </w:t>
      </w:r>
      <w:r w:rsidR="005A784C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eřejné zakázky, pro který má být uzavřena Dílčí smlouva;</w:t>
      </w:r>
    </w:p>
    <w:p w:rsidR="00B1796D" w:rsidRDefault="00B1796D" w:rsidP="00F3197B">
      <w:pPr>
        <w:pStyle w:val="Odstavecseseznamem"/>
        <w:numPr>
          <w:ilvl w:val="0"/>
          <w:numId w:val="4"/>
        </w:numPr>
        <w:spacing w:before="120" w:after="120" w:line="280" w:lineRule="atLeast"/>
        <w:ind w:left="851" w:right="49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Lhůta a místo pro podání jednotlivých nabídek;</w:t>
      </w:r>
    </w:p>
    <w:p w:rsidR="00B1796D" w:rsidRDefault="00B1796D" w:rsidP="00F3197B">
      <w:pPr>
        <w:pStyle w:val="Odstavecseseznamem"/>
        <w:numPr>
          <w:ilvl w:val="0"/>
          <w:numId w:val="4"/>
        </w:numPr>
        <w:spacing w:before="120" w:after="120" w:line="280" w:lineRule="atLeast"/>
        <w:ind w:left="851" w:right="49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Údaj o</w:t>
      </w:r>
      <w:r w:rsidR="00CD4C57">
        <w:rPr>
          <w:rFonts w:ascii="Arial" w:hAnsi="Arial" w:cs="Arial"/>
          <w:sz w:val="22"/>
          <w:szCs w:val="22"/>
        </w:rPr>
        <w:t xml:space="preserve"> tom, že základním</w:t>
      </w:r>
      <w:r>
        <w:rPr>
          <w:rFonts w:ascii="Arial" w:hAnsi="Arial" w:cs="Arial"/>
          <w:sz w:val="22"/>
          <w:szCs w:val="22"/>
        </w:rPr>
        <w:t xml:space="preserve"> hodnotící</w:t>
      </w:r>
      <w:r w:rsidR="00CD4C57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kritéri</w:t>
      </w:r>
      <w:r w:rsidR="00CD4C57"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z w:val="22"/>
          <w:szCs w:val="22"/>
        </w:rPr>
        <w:t xml:space="preserve"> pro jednotlivé veřejné zakázky</w:t>
      </w:r>
      <w:r w:rsidR="00CD4C57">
        <w:rPr>
          <w:rFonts w:ascii="Arial" w:hAnsi="Arial" w:cs="Arial"/>
          <w:sz w:val="22"/>
          <w:szCs w:val="22"/>
        </w:rPr>
        <w:t xml:space="preserve"> je nejnižší nabídková cena</w:t>
      </w:r>
      <w:r>
        <w:rPr>
          <w:rFonts w:ascii="Arial" w:hAnsi="Arial" w:cs="Arial"/>
          <w:sz w:val="22"/>
          <w:szCs w:val="22"/>
        </w:rPr>
        <w:t>;</w:t>
      </w:r>
    </w:p>
    <w:p w:rsidR="00B1796D" w:rsidRDefault="00B1796D" w:rsidP="00F3197B">
      <w:pPr>
        <w:pStyle w:val="Odstavecseseznamem"/>
        <w:numPr>
          <w:ilvl w:val="0"/>
          <w:numId w:val="4"/>
        </w:numPr>
        <w:spacing w:before="120" w:after="120" w:line="280" w:lineRule="atLeast"/>
        <w:ind w:left="851" w:right="49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Další požadavky na zpracování nabídky, obsah a/nebo plnění podle Dílčí smlouvy;</w:t>
      </w:r>
    </w:p>
    <w:p w:rsidR="003F3905" w:rsidRPr="00B34A94" w:rsidRDefault="00B1796D" w:rsidP="00F3197B">
      <w:pPr>
        <w:pStyle w:val="Odstavecseseznamem"/>
        <w:numPr>
          <w:ilvl w:val="0"/>
          <w:numId w:val="4"/>
        </w:numPr>
        <w:spacing w:before="120" w:after="120" w:line="280" w:lineRule="atLeast"/>
        <w:ind w:left="851" w:right="49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Dílčí smlouvy.</w:t>
      </w:r>
    </w:p>
    <w:p w:rsidR="001F7530" w:rsidRDefault="001F7530" w:rsidP="00F3197B">
      <w:pPr>
        <w:widowControl/>
        <w:numPr>
          <w:ilvl w:val="0"/>
          <w:numId w:val="3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Výzva k podání nabídek bude zaslána elektronickými prostředky či formou dat</w:t>
      </w:r>
      <w:r w:rsidR="00822938">
        <w:rPr>
          <w:rFonts w:ascii="Arial" w:hAnsi="Arial" w:cs="Arial"/>
        </w:rPr>
        <w:t>o</w:t>
      </w:r>
      <w:r>
        <w:rPr>
          <w:rFonts w:ascii="Arial" w:hAnsi="Arial" w:cs="Arial"/>
        </w:rPr>
        <w:t>v</w:t>
      </w:r>
      <w:r w:rsidR="00822938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zprávy podepsanou uznávaným</w:t>
      </w:r>
      <w:r w:rsidR="002614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elektronickým podp</w:t>
      </w:r>
      <w:r w:rsidR="00FA456E">
        <w:rPr>
          <w:rFonts w:ascii="Arial" w:hAnsi="Arial" w:cs="Arial"/>
        </w:rPr>
        <w:t xml:space="preserve">isem, a to </w:t>
      </w:r>
      <w:proofErr w:type="gramStart"/>
      <w:r w:rsidR="00FA456E">
        <w:rPr>
          <w:rFonts w:ascii="Arial" w:hAnsi="Arial" w:cs="Arial"/>
        </w:rPr>
        <w:t>na</w:t>
      </w:r>
      <w:proofErr w:type="gramEnd"/>
      <w:r w:rsidR="00FA456E">
        <w:rPr>
          <w:rFonts w:ascii="Arial" w:hAnsi="Arial" w:cs="Arial"/>
        </w:rPr>
        <w:t xml:space="preserve"> adresu uvedenou</w:t>
      </w:r>
      <w:r w:rsidR="00541080">
        <w:rPr>
          <w:rFonts w:ascii="Arial" w:hAnsi="Arial" w:cs="Arial"/>
        </w:rPr>
        <w:t xml:space="preserve"> </w:t>
      </w:r>
      <w:r w:rsidR="00FA456E">
        <w:rPr>
          <w:rFonts w:ascii="Arial" w:hAnsi="Arial" w:cs="Arial"/>
        </w:rPr>
        <w:t>v </w:t>
      </w:r>
      <w:r>
        <w:rPr>
          <w:rFonts w:ascii="Arial" w:hAnsi="Arial" w:cs="Arial"/>
        </w:rPr>
        <w:t>záhlaví této Smlouvy, či do dat</w:t>
      </w:r>
      <w:r w:rsidR="00367144">
        <w:rPr>
          <w:rFonts w:ascii="Arial" w:hAnsi="Arial" w:cs="Arial"/>
        </w:rPr>
        <w:t>ové</w:t>
      </w:r>
      <w:r>
        <w:rPr>
          <w:rFonts w:ascii="Arial" w:hAnsi="Arial" w:cs="Arial"/>
        </w:rPr>
        <w:t xml:space="preserve"> schránky poskytovatele. Objednatel si vyhrazuje právo změnit v průběhu trvání této Smlouvy způsob komunikace. O této změně je povinen včas informovat všechny poskytovatele, se kterými byla uzavřena</w:t>
      </w:r>
      <w:r w:rsidR="001C1C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tato Smlouva.</w:t>
      </w:r>
    </w:p>
    <w:p w:rsidR="003F3905" w:rsidRPr="003F3905" w:rsidRDefault="003F3905" w:rsidP="00F3197B">
      <w:pPr>
        <w:widowControl/>
        <w:numPr>
          <w:ilvl w:val="0"/>
          <w:numId w:val="3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Předmět plnění Dílčí smlouvy bude vymezen totožně s výzvou k podání nabídek. Nemusí se však, co </w:t>
      </w:r>
      <w:proofErr w:type="gramStart"/>
      <w:r>
        <w:rPr>
          <w:rFonts w:ascii="Arial" w:hAnsi="Arial" w:cs="Arial"/>
        </w:rPr>
        <w:t>do</w:t>
      </w:r>
      <w:proofErr w:type="gramEnd"/>
      <w:r>
        <w:rPr>
          <w:rFonts w:ascii="Arial" w:hAnsi="Arial" w:cs="Arial"/>
        </w:rPr>
        <w:t xml:space="preserve"> rozsahu, shodovat s plněním vymezen</w:t>
      </w:r>
      <w:r w:rsidR="00390765">
        <w:rPr>
          <w:rFonts w:ascii="Arial" w:hAnsi="Arial" w:cs="Arial"/>
        </w:rPr>
        <w:t>ý</w:t>
      </w:r>
      <w:r>
        <w:rPr>
          <w:rFonts w:ascii="Arial" w:hAnsi="Arial" w:cs="Arial"/>
        </w:rPr>
        <w:t>m v čl. II této Smlouvy. Pro odstranění pochybností se stanoví, že objednatel může poptávat jedno nebo i více plnění uveden</w:t>
      </w:r>
      <w:r w:rsidR="00390765">
        <w:rPr>
          <w:rFonts w:ascii="Arial" w:hAnsi="Arial" w:cs="Arial"/>
        </w:rPr>
        <w:t>ých</w:t>
      </w:r>
      <w:r>
        <w:rPr>
          <w:rFonts w:ascii="Arial" w:hAnsi="Arial" w:cs="Arial"/>
        </w:rPr>
        <w:t xml:space="preserve"> v čl. II této Smlouvy. Na základě jedné Dílčí smlouvy může poskytovatel poskytovat objednateli služby stejně druhově vymezené, a to opakovaně, resp. po dobu trvání Dílčí smlouvy (opakované plnění), nebo může být Dílčí smlouva uzavřena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 dobu poskytnutí v Dílčí smlouvě specifikovaných služeb (jednorázové plnění). </w:t>
      </w:r>
    </w:p>
    <w:p w:rsidR="00B1796D" w:rsidRDefault="00B1796D" w:rsidP="00F3197B">
      <w:pPr>
        <w:widowControl/>
        <w:numPr>
          <w:ilvl w:val="0"/>
          <w:numId w:val="3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Lhůta pro podání nabídek nesmí být kratší než </w:t>
      </w:r>
      <w:r w:rsidRPr="00CD4C57">
        <w:rPr>
          <w:rFonts w:ascii="Arial" w:hAnsi="Arial" w:cs="Arial"/>
        </w:rPr>
        <w:t>dva pracovní dny</w:t>
      </w:r>
      <w:r>
        <w:rPr>
          <w:rFonts w:ascii="Arial" w:hAnsi="Arial" w:cs="Arial"/>
        </w:rPr>
        <w:t>.</w:t>
      </w:r>
      <w:r w:rsidR="00CD4C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Nabídka musí vždy obsahovat úplný, vyplněný návrh Dílčí smlouvy s podpisem oprávněné osoby nebo osoby, která má právo zastupovat poskytovatele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 základě plné moci či jiného dokladu osvědčujícího právo zavazovat v dané věci poskytovatele.</w:t>
      </w:r>
      <w:r w:rsidR="003F3905">
        <w:rPr>
          <w:rFonts w:ascii="Arial" w:hAnsi="Arial" w:cs="Arial"/>
        </w:rPr>
        <w:t xml:space="preserve"> Nabídka musí být zpracována v souladu s požadavky objednatele stanovenými ve výzvě.</w:t>
      </w:r>
    </w:p>
    <w:p w:rsidR="001C1CBE" w:rsidRDefault="00B1796D" w:rsidP="00F3197B">
      <w:pPr>
        <w:widowControl/>
        <w:numPr>
          <w:ilvl w:val="0"/>
          <w:numId w:val="3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vybere konkrétního poskytovatele pro uzavření Dílčí smlouvy tak, že vyzve všechny </w:t>
      </w:r>
      <w:r w:rsidR="00807A94">
        <w:rPr>
          <w:rFonts w:ascii="Arial" w:hAnsi="Arial" w:cs="Arial"/>
        </w:rPr>
        <w:t>poskytovatele</w:t>
      </w:r>
      <w:r>
        <w:rPr>
          <w:rFonts w:ascii="Arial" w:hAnsi="Arial" w:cs="Arial"/>
        </w:rPr>
        <w:t>, se k</w:t>
      </w:r>
      <w:r w:rsidR="00807A94">
        <w:rPr>
          <w:rFonts w:ascii="Arial" w:hAnsi="Arial" w:cs="Arial"/>
        </w:rPr>
        <w:t xml:space="preserve">terými je uzavřena tato Smlouva, </w:t>
      </w:r>
      <w:r>
        <w:rPr>
          <w:rFonts w:ascii="Arial" w:hAnsi="Arial" w:cs="Arial"/>
        </w:rPr>
        <w:t xml:space="preserve">k podání nabídek. Nabídky jednotlivých poskytovatelů budou hodnoceny podle hodnotících kritérií uvedených ve výzvě k podání nabídky. </w:t>
      </w:r>
      <w:r w:rsidR="001C1CBE">
        <w:rPr>
          <w:rFonts w:ascii="Arial" w:hAnsi="Arial" w:cs="Arial"/>
        </w:rPr>
        <w:t>Základním hodnotícím kritériem bude vždy nejnižší nabídková cena.</w:t>
      </w:r>
    </w:p>
    <w:p w:rsidR="001C1CBE" w:rsidRDefault="00A249A7" w:rsidP="00F3197B">
      <w:pPr>
        <w:widowControl/>
        <w:numPr>
          <w:ilvl w:val="0"/>
          <w:numId w:val="13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 w:rsidRPr="00C4296F">
        <w:rPr>
          <w:rFonts w:ascii="Arial" w:hAnsi="Arial" w:cs="Arial"/>
        </w:rPr>
        <w:t>Hodn</w:t>
      </w:r>
      <w:r>
        <w:rPr>
          <w:rFonts w:ascii="Arial" w:hAnsi="Arial" w:cs="Arial"/>
        </w:rPr>
        <w:t>ocení nabídek v rámci dílčích veřejných zakázek zadávaný</w:t>
      </w:r>
      <w:r w:rsidR="00CF2722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 základě této Smlouvy</w:t>
      </w:r>
      <w:r w:rsidRPr="00C4296F">
        <w:rPr>
          <w:rFonts w:ascii="Arial" w:hAnsi="Arial" w:cs="Arial"/>
        </w:rPr>
        <w:t xml:space="preserve"> bude provedeno podle ust. § 78 a § 79 Zákona. </w:t>
      </w:r>
    </w:p>
    <w:p w:rsidR="003F3905" w:rsidRPr="001C1CBE" w:rsidRDefault="003F3905" w:rsidP="00F3197B">
      <w:pPr>
        <w:widowControl/>
        <w:numPr>
          <w:ilvl w:val="0"/>
          <w:numId w:val="13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 w:rsidRPr="001C1CBE">
        <w:rPr>
          <w:rFonts w:ascii="Arial" w:hAnsi="Arial" w:cs="Arial"/>
        </w:rPr>
        <w:t>Objednatel uzavře Dílčí smlouvu s poskytovatelem</w:t>
      </w:r>
      <w:r w:rsidR="004742DC">
        <w:rPr>
          <w:rFonts w:ascii="Arial" w:hAnsi="Arial" w:cs="Arial"/>
        </w:rPr>
        <w:t>, jehož nabídka bude vyhodnocena jako nejvýhodnější, a to</w:t>
      </w:r>
      <w:r w:rsidRPr="001C1CBE">
        <w:rPr>
          <w:rFonts w:ascii="Arial" w:hAnsi="Arial" w:cs="Arial"/>
        </w:rPr>
        <w:t xml:space="preserve"> po obdržení úplné nabídky</w:t>
      </w:r>
      <w:r w:rsidR="004742DC">
        <w:rPr>
          <w:rFonts w:ascii="Arial" w:hAnsi="Arial" w:cs="Arial"/>
        </w:rPr>
        <w:t xml:space="preserve"> ze strany takového poskytovatele</w:t>
      </w:r>
      <w:r w:rsidRPr="001C1CBE">
        <w:rPr>
          <w:rFonts w:ascii="Arial" w:hAnsi="Arial" w:cs="Arial"/>
        </w:rPr>
        <w:t>.</w:t>
      </w:r>
    </w:p>
    <w:p w:rsidR="00154F13" w:rsidRPr="00EB6F00" w:rsidRDefault="003F3905" w:rsidP="00F3197B">
      <w:pPr>
        <w:widowControl/>
        <w:numPr>
          <w:ilvl w:val="0"/>
          <w:numId w:val="13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 w:rsidRPr="004742DC">
        <w:rPr>
          <w:rFonts w:ascii="Arial" w:hAnsi="Arial" w:cs="Arial"/>
        </w:rPr>
        <w:t xml:space="preserve">Objednatel se může </w:t>
      </w:r>
      <w:proofErr w:type="gramStart"/>
      <w:r w:rsidRPr="004742DC">
        <w:rPr>
          <w:rFonts w:ascii="Arial" w:hAnsi="Arial" w:cs="Arial"/>
        </w:rPr>
        <w:t>od</w:t>
      </w:r>
      <w:proofErr w:type="gramEnd"/>
      <w:r w:rsidRPr="004742DC">
        <w:rPr>
          <w:rFonts w:ascii="Arial" w:hAnsi="Arial" w:cs="Arial"/>
        </w:rPr>
        <w:t xml:space="preserve"> </w:t>
      </w:r>
      <w:r w:rsidR="0062137F" w:rsidRPr="004742DC">
        <w:rPr>
          <w:rFonts w:ascii="Arial" w:hAnsi="Arial" w:cs="Arial"/>
        </w:rPr>
        <w:t>způsobu výběru poskytovatele uvedeného výše odchýlit v případě, kdy</w:t>
      </w:r>
      <w:r w:rsidR="004742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 naplní důvody pro zrušení řízení při zadávání minitendru dle ust. § 84 odst. 1 písm.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), b), c) a ust. § 84 odst. 2 písm. c) Zákona. V takovém případě bude </w:t>
      </w:r>
      <w:r>
        <w:rPr>
          <w:rFonts w:ascii="Arial" w:hAnsi="Arial" w:cs="Arial"/>
        </w:rPr>
        <w:lastRenderedPageBreak/>
        <w:t>k uzavření Dílčí smlouvy vyzván jiný dodavatel mimo režim této Smlouvy v souladu se</w:t>
      </w:r>
      <w:r w:rsidR="00564D2D">
        <w:rPr>
          <w:rFonts w:ascii="Arial" w:hAnsi="Arial" w:cs="Arial"/>
        </w:rPr>
        <w:t> </w:t>
      </w:r>
      <w:r>
        <w:rPr>
          <w:rFonts w:ascii="Arial" w:hAnsi="Arial" w:cs="Arial"/>
        </w:rPr>
        <w:t>Zákonem.</w:t>
      </w:r>
    </w:p>
    <w:p w:rsidR="003F3905" w:rsidRDefault="003F3905" w:rsidP="00F3197B">
      <w:pPr>
        <w:widowControl/>
        <w:numPr>
          <w:ilvl w:val="0"/>
          <w:numId w:val="13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jsou si vědomy toho, že v souladu s ust. § 89 odst. 8 Zákona nejsou oprávněny při uzavírání Dílčích smluv sjednat podstatné změny podmínek stanovených touto Smlouvou.</w:t>
      </w:r>
    </w:p>
    <w:p w:rsidR="003F3905" w:rsidRDefault="003F3905" w:rsidP="00F3197B">
      <w:pPr>
        <w:widowControl/>
        <w:numPr>
          <w:ilvl w:val="0"/>
          <w:numId w:val="13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Počet </w:t>
      </w:r>
      <w:r w:rsidR="0017645A">
        <w:rPr>
          <w:rFonts w:ascii="Arial" w:hAnsi="Arial" w:cs="Arial"/>
        </w:rPr>
        <w:t xml:space="preserve">dílčích zakázek zadávaných </w:t>
      </w:r>
      <w:proofErr w:type="gramStart"/>
      <w:r w:rsidR="0017645A">
        <w:rPr>
          <w:rFonts w:ascii="Arial" w:hAnsi="Arial" w:cs="Arial"/>
        </w:rPr>
        <w:t>na</w:t>
      </w:r>
      <w:proofErr w:type="gramEnd"/>
      <w:r w:rsidR="0017645A">
        <w:rPr>
          <w:rFonts w:ascii="Arial" w:hAnsi="Arial" w:cs="Arial"/>
        </w:rPr>
        <w:t xml:space="preserve"> základě této Smlouvy </w:t>
      </w:r>
      <w:r>
        <w:rPr>
          <w:rFonts w:ascii="Arial" w:hAnsi="Arial" w:cs="Arial"/>
        </w:rPr>
        <w:t xml:space="preserve">vyhlašovaných objednatelem není nijak omezen. </w:t>
      </w:r>
      <w:r w:rsidR="0017645A">
        <w:rPr>
          <w:rFonts w:ascii="Arial" w:hAnsi="Arial" w:cs="Arial"/>
        </w:rPr>
        <w:t xml:space="preserve">Dílčí zakázky zadávané </w:t>
      </w:r>
      <w:proofErr w:type="gramStart"/>
      <w:r w:rsidR="0017645A">
        <w:rPr>
          <w:rFonts w:ascii="Arial" w:hAnsi="Arial" w:cs="Arial"/>
        </w:rPr>
        <w:t>na</w:t>
      </w:r>
      <w:proofErr w:type="gramEnd"/>
      <w:r w:rsidR="0017645A">
        <w:rPr>
          <w:rFonts w:ascii="Arial" w:hAnsi="Arial" w:cs="Arial"/>
        </w:rPr>
        <w:t xml:space="preserve"> základě této Smlouvy </w:t>
      </w:r>
      <w:r>
        <w:rPr>
          <w:rFonts w:ascii="Arial" w:hAnsi="Arial" w:cs="Arial"/>
        </w:rPr>
        <w:t>mohou probíhat i současně.</w:t>
      </w:r>
    </w:p>
    <w:p w:rsidR="003F3905" w:rsidRDefault="003F3905" w:rsidP="00F3197B">
      <w:pPr>
        <w:widowControl/>
        <w:numPr>
          <w:ilvl w:val="0"/>
          <w:numId w:val="13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Skutečnost, že s poskytovatelem nebyla po určitou dobu uzavřena žádná Dílčí smlouva, nezpůsobuje zánik této Smlouvy</w:t>
      </w:r>
      <w:r w:rsidR="001463F2">
        <w:rPr>
          <w:rFonts w:ascii="Arial" w:hAnsi="Arial" w:cs="Arial"/>
        </w:rPr>
        <w:t xml:space="preserve"> ve vztahu k</w:t>
      </w:r>
      <w:r w:rsidR="001B5D7A">
        <w:rPr>
          <w:rFonts w:ascii="Arial" w:hAnsi="Arial" w:cs="Arial"/>
        </w:rPr>
        <w:t xml:space="preserve"> tomuto poskytovateli</w:t>
      </w:r>
      <w:r>
        <w:rPr>
          <w:rFonts w:ascii="Arial" w:hAnsi="Arial" w:cs="Arial"/>
        </w:rPr>
        <w:t>.</w:t>
      </w:r>
    </w:p>
    <w:p w:rsidR="003F3905" w:rsidRDefault="003F3905" w:rsidP="00F3197B">
      <w:pPr>
        <w:widowControl/>
        <w:numPr>
          <w:ilvl w:val="0"/>
          <w:numId w:val="13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Dílčí smlouvy zanikají buď řádným splněním, nebo z následujících důvodů:</w:t>
      </w:r>
    </w:p>
    <w:p w:rsidR="003F3905" w:rsidRDefault="003F3905" w:rsidP="00564D2D">
      <w:pPr>
        <w:pStyle w:val="Odstavecseseznamem"/>
        <w:numPr>
          <w:ilvl w:val="0"/>
          <w:numId w:val="14"/>
        </w:numPr>
        <w:spacing w:before="120" w:after="120" w:line="280" w:lineRule="atLeast"/>
        <w:ind w:left="851" w:right="49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Dohodou smluvních stran o zániku Dílčí smlouvy učiněnou písemně osobami oprávněnými jednat jejich jménem. Osoba nebo osoby jednající jménem poskytovatele musí své oprávnění jednat jeho jménem jednoznačně prokázat, nevyplývá-li toto oprávnění z veřejně přístupného rejstříku. Účinky dohody o zániku konkrétní Dílčí smlouvy nastávají dnem v dohodě uvedeném.</w:t>
      </w:r>
    </w:p>
    <w:p w:rsidR="003F3905" w:rsidRDefault="003F3905" w:rsidP="00564D2D">
      <w:pPr>
        <w:pStyle w:val="Odstavecseseznamem"/>
        <w:numPr>
          <w:ilvl w:val="0"/>
          <w:numId w:val="14"/>
        </w:numPr>
        <w:spacing w:before="120" w:after="120" w:line="280" w:lineRule="atLeast"/>
        <w:ind w:left="851" w:right="49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 Dílčí smlouvy může po</w:t>
      </w:r>
      <w:r w:rsidR="004742DC">
        <w:rPr>
          <w:rFonts w:ascii="Arial" w:hAnsi="Arial" w:cs="Arial"/>
          <w:sz w:val="22"/>
          <w:szCs w:val="22"/>
        </w:rPr>
        <w:t>skytovatel</w:t>
      </w:r>
      <w:r>
        <w:rPr>
          <w:rFonts w:ascii="Arial" w:hAnsi="Arial" w:cs="Arial"/>
          <w:sz w:val="22"/>
          <w:szCs w:val="22"/>
        </w:rPr>
        <w:t xml:space="preserve"> odstoupit, jestliže objednatel nedodrží platební podmínky stanovené touto Smlouvou a v důsledku toho se ocitne v prodlení s úhradou za služby poskytované poskytovatelem na základě příslušné Dílčí smlouvy a takové prodlení neodstraní ani do 30 dní poté, co byl poskytovatelem písemně vyzván k nápravě. Účinky odstoupení od Dílčí smlouvy nastávají okamžikem do</w:t>
      </w:r>
      <w:r w:rsidR="008874BA">
        <w:rPr>
          <w:rFonts w:ascii="Arial" w:hAnsi="Arial" w:cs="Arial"/>
          <w:sz w:val="22"/>
          <w:szCs w:val="22"/>
        </w:rPr>
        <w:t>ručení písemného odstoupení od S</w:t>
      </w:r>
      <w:r>
        <w:rPr>
          <w:rFonts w:ascii="Arial" w:hAnsi="Arial" w:cs="Arial"/>
          <w:sz w:val="22"/>
          <w:szCs w:val="22"/>
        </w:rPr>
        <w:t>mlouvy objednateli</w:t>
      </w:r>
      <w:r w:rsidR="008874BA">
        <w:rPr>
          <w:rFonts w:ascii="Arial" w:hAnsi="Arial" w:cs="Arial"/>
          <w:sz w:val="22"/>
          <w:szCs w:val="22"/>
        </w:rPr>
        <w:t>. Do doby účinků odstoupení od S</w:t>
      </w:r>
      <w:r>
        <w:rPr>
          <w:rFonts w:ascii="Arial" w:hAnsi="Arial" w:cs="Arial"/>
          <w:sz w:val="22"/>
          <w:szCs w:val="22"/>
        </w:rPr>
        <w:t>mlouvy je poskytovatel povinen řádně a včas plnit veškeré povinnosti podle této Smlouvy a příslušné Dílčí smlouvy, jinak odpovídá za škodu takovýmto porušením vzniklou.</w:t>
      </w:r>
    </w:p>
    <w:p w:rsidR="003F3905" w:rsidRDefault="003F3905" w:rsidP="00564D2D">
      <w:pPr>
        <w:pStyle w:val="Odstavecseseznamem"/>
        <w:numPr>
          <w:ilvl w:val="0"/>
          <w:numId w:val="14"/>
        </w:numPr>
        <w:spacing w:before="120" w:after="120" w:line="280" w:lineRule="atLeast"/>
        <w:ind w:left="851" w:right="49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 má právo odstoupit od Dílčí smlouvy, pokud:</w:t>
      </w:r>
    </w:p>
    <w:p w:rsidR="003F3905" w:rsidRDefault="003F3905" w:rsidP="00845F10">
      <w:pPr>
        <w:pStyle w:val="Odstavecseseznamem"/>
        <w:numPr>
          <w:ilvl w:val="0"/>
          <w:numId w:val="15"/>
        </w:numPr>
        <w:spacing w:before="120" w:after="120" w:line="280" w:lineRule="atLeast"/>
        <w:ind w:right="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vůči majetku poskytovatele probíhá insolvenční řízení, v němž bylo vydáno rozhodnutí o úpadku nebo insolvenční návrh byl zamítnut proto, že majetek nepostačuje k úhradě nákladů insolvenčního řízení, nebo byl konkurs zrušen proto, že majetek byl zcela nepostačující nebo vstoupí-li poskytovatel do likvidace,</w:t>
      </w:r>
    </w:p>
    <w:p w:rsidR="003F3905" w:rsidRPr="00747902" w:rsidRDefault="003F3905" w:rsidP="00845F10">
      <w:pPr>
        <w:pStyle w:val="Odstavecseseznamem"/>
        <w:numPr>
          <w:ilvl w:val="0"/>
          <w:numId w:val="15"/>
        </w:numPr>
        <w:spacing w:before="120" w:after="120" w:line="280" w:lineRule="atLeast"/>
        <w:ind w:right="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je-li poskytovatel v prodlení s plněním svých závazků vyplývajících z této Smlouvy a/nebo příslušné Dílčí smlouvy a/nebo jiných závazných dokumentů vzniklých při plnění předmětu příslušné Dílčí smlouvy, z nichž poskytovateli</w:t>
      </w:r>
      <w:r w:rsidR="00747902">
        <w:rPr>
          <w:rFonts w:ascii="Arial" w:hAnsi="Arial" w:cs="Arial"/>
          <w:sz w:val="22"/>
          <w:szCs w:val="22"/>
        </w:rPr>
        <w:t xml:space="preserve"> </w:t>
      </w:r>
      <w:r w:rsidRPr="00747902">
        <w:rPr>
          <w:rFonts w:ascii="Arial" w:hAnsi="Arial" w:cs="Arial"/>
          <w:sz w:val="22"/>
          <w:szCs w:val="22"/>
        </w:rPr>
        <w:t>plyne povinnost provést tam stanovený úkon v určité lhůtě, po dobu delší než 14 kalendářních dní,</w:t>
      </w:r>
    </w:p>
    <w:p w:rsidR="003F3905" w:rsidRDefault="003F3905" w:rsidP="00845F10">
      <w:pPr>
        <w:pStyle w:val="Odstavecseseznamem"/>
        <w:numPr>
          <w:ilvl w:val="0"/>
          <w:numId w:val="15"/>
        </w:numPr>
        <w:spacing w:before="120" w:after="120" w:line="280" w:lineRule="atLeast"/>
        <w:ind w:right="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nastane situace předvídaná </w:t>
      </w:r>
      <w:r w:rsidRPr="00EB0A04">
        <w:rPr>
          <w:rFonts w:ascii="Arial" w:hAnsi="Arial" w:cs="Arial"/>
          <w:sz w:val="22"/>
          <w:szCs w:val="22"/>
        </w:rPr>
        <w:t>v </w:t>
      </w:r>
      <w:proofErr w:type="gramStart"/>
      <w:r w:rsidRPr="00EB0A04">
        <w:rPr>
          <w:rFonts w:ascii="Arial" w:hAnsi="Arial" w:cs="Arial"/>
          <w:sz w:val="22"/>
          <w:szCs w:val="22"/>
        </w:rPr>
        <w:t>čl.</w:t>
      </w:r>
      <w:proofErr w:type="gramEnd"/>
      <w:r w:rsidRPr="00EB0A04">
        <w:rPr>
          <w:rFonts w:ascii="Arial" w:hAnsi="Arial" w:cs="Arial"/>
          <w:sz w:val="22"/>
          <w:szCs w:val="22"/>
        </w:rPr>
        <w:t xml:space="preserve"> II bod </w:t>
      </w:r>
      <w:r w:rsidR="005E225A">
        <w:rPr>
          <w:rFonts w:ascii="Arial" w:hAnsi="Arial" w:cs="Arial"/>
          <w:sz w:val="22"/>
          <w:szCs w:val="22"/>
        </w:rPr>
        <w:t>4.</w:t>
      </w:r>
      <w:r w:rsidR="0037777E">
        <w:rPr>
          <w:rFonts w:ascii="Arial" w:hAnsi="Arial" w:cs="Arial"/>
          <w:sz w:val="22"/>
          <w:szCs w:val="22"/>
        </w:rPr>
        <w:t xml:space="preserve"> poslední vět</w:t>
      </w:r>
      <w:r w:rsidR="00001E13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</w:t>
      </w:r>
    </w:p>
    <w:p w:rsidR="003F3905" w:rsidRDefault="008874BA" w:rsidP="00564D2D">
      <w:pPr>
        <w:tabs>
          <w:tab w:val="left" w:pos="851"/>
        </w:tabs>
        <w:spacing w:before="120" w:after="120" w:line="280" w:lineRule="atLeast"/>
        <w:ind w:left="1080" w:right="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Účinky odstoupení </w:t>
      </w:r>
      <w:proofErr w:type="gramStart"/>
      <w:r>
        <w:rPr>
          <w:rFonts w:ascii="Arial" w:hAnsi="Arial" w:cs="Arial"/>
        </w:rPr>
        <w:t>od</w:t>
      </w:r>
      <w:proofErr w:type="gramEnd"/>
      <w:r>
        <w:rPr>
          <w:rFonts w:ascii="Arial" w:hAnsi="Arial" w:cs="Arial"/>
        </w:rPr>
        <w:t xml:space="preserve"> S</w:t>
      </w:r>
      <w:r w:rsidR="003F3905">
        <w:rPr>
          <w:rFonts w:ascii="Arial" w:hAnsi="Arial" w:cs="Arial"/>
        </w:rPr>
        <w:t>mlouvy nastávají v těchto případech okamžikem do</w:t>
      </w:r>
      <w:r>
        <w:rPr>
          <w:rFonts w:ascii="Arial" w:hAnsi="Arial" w:cs="Arial"/>
        </w:rPr>
        <w:t>ručení písemného odstoupení od S</w:t>
      </w:r>
      <w:r w:rsidR="003F3905">
        <w:rPr>
          <w:rFonts w:ascii="Arial" w:hAnsi="Arial" w:cs="Arial"/>
        </w:rPr>
        <w:t>mlouvy poskytovateli.</w:t>
      </w:r>
    </w:p>
    <w:p w:rsidR="00564D2D" w:rsidRDefault="00564D2D" w:rsidP="00564D2D">
      <w:pPr>
        <w:tabs>
          <w:tab w:val="left" w:pos="851"/>
        </w:tabs>
        <w:spacing w:before="120" w:after="120" w:line="280" w:lineRule="atLeast"/>
        <w:ind w:left="1080" w:right="49"/>
        <w:jc w:val="both"/>
        <w:rPr>
          <w:rFonts w:ascii="Arial" w:hAnsi="Arial" w:cs="Arial"/>
        </w:rPr>
      </w:pPr>
    </w:p>
    <w:p w:rsidR="00564D2D" w:rsidRPr="003B6D49" w:rsidRDefault="00564D2D" w:rsidP="00564D2D">
      <w:pPr>
        <w:tabs>
          <w:tab w:val="left" w:pos="851"/>
        </w:tabs>
        <w:spacing w:before="120" w:after="120" w:line="280" w:lineRule="atLeast"/>
        <w:ind w:left="1080" w:right="49"/>
        <w:jc w:val="both"/>
        <w:rPr>
          <w:rFonts w:ascii="Arial" w:hAnsi="Arial" w:cs="Arial"/>
        </w:rPr>
      </w:pPr>
    </w:p>
    <w:p w:rsidR="00B1796D" w:rsidRDefault="00B1796D" w:rsidP="00845F10">
      <w:pPr>
        <w:spacing w:before="480" w:line="280" w:lineRule="atLeast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lastRenderedPageBreak/>
        <w:t>I</w:t>
      </w:r>
      <w:r w:rsidR="00EB6F00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.</w:t>
      </w:r>
      <w:proofErr w:type="gramEnd"/>
    </w:p>
    <w:p w:rsidR="00B1796D" w:rsidRDefault="00B1796D" w:rsidP="00845F10">
      <w:pPr>
        <w:spacing w:line="28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Místo </w:t>
      </w:r>
      <w:r w:rsidR="001C1CBE">
        <w:rPr>
          <w:rFonts w:ascii="Arial" w:hAnsi="Arial" w:cs="Arial"/>
          <w:b/>
        </w:rPr>
        <w:t xml:space="preserve">a doba </w:t>
      </w:r>
      <w:r>
        <w:rPr>
          <w:rFonts w:ascii="Arial" w:hAnsi="Arial" w:cs="Arial"/>
          <w:b/>
        </w:rPr>
        <w:t xml:space="preserve">plnění </w:t>
      </w:r>
      <w:r w:rsidR="008874BA">
        <w:rPr>
          <w:rFonts w:ascii="Arial" w:hAnsi="Arial" w:cs="Arial"/>
          <w:b/>
        </w:rPr>
        <w:t>předmětu S</w:t>
      </w:r>
      <w:r>
        <w:rPr>
          <w:rFonts w:ascii="Arial" w:hAnsi="Arial" w:cs="Arial"/>
          <w:b/>
        </w:rPr>
        <w:t>mlouvy</w:t>
      </w:r>
    </w:p>
    <w:p w:rsidR="001C1CBE" w:rsidRPr="001C1CBE" w:rsidRDefault="00B1796D" w:rsidP="00564D2D">
      <w:pPr>
        <w:widowControl/>
        <w:numPr>
          <w:ilvl w:val="0"/>
          <w:numId w:val="5"/>
        </w:numPr>
        <w:spacing w:before="120" w:after="120" w:line="280" w:lineRule="atLeast"/>
        <w:ind w:right="49" w:hanging="7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Místem</w:t>
      </w:r>
      <w:r w:rsidR="00010C33">
        <w:rPr>
          <w:rFonts w:ascii="Arial" w:hAnsi="Arial" w:cs="Arial"/>
        </w:rPr>
        <w:t xml:space="preserve"> plnění předmětu smlouvy je </w:t>
      </w:r>
      <w:r w:rsidR="00E33BC8">
        <w:rPr>
          <w:rFonts w:ascii="Arial" w:hAnsi="Arial" w:cs="Arial"/>
          <w:color w:val="000000"/>
        </w:rPr>
        <w:t>Královehradecký</w:t>
      </w:r>
      <w:r>
        <w:rPr>
          <w:rFonts w:ascii="Arial" w:hAnsi="Arial" w:cs="Arial"/>
        </w:rPr>
        <w:t xml:space="preserve"> kraj, Česká republika</w:t>
      </w:r>
      <w:r w:rsidR="001C1CBE">
        <w:rPr>
          <w:rFonts w:ascii="Arial" w:hAnsi="Arial" w:cs="Arial"/>
          <w:bCs/>
        </w:rPr>
        <w:t>.</w:t>
      </w:r>
    </w:p>
    <w:p w:rsidR="003B6D49" w:rsidRPr="005E44AA" w:rsidRDefault="001C1CBE" w:rsidP="00564D2D">
      <w:pPr>
        <w:widowControl/>
        <w:numPr>
          <w:ilvl w:val="0"/>
          <w:numId w:val="5"/>
        </w:numPr>
        <w:spacing w:before="120" w:after="120" w:line="280" w:lineRule="atLeast"/>
        <w:ind w:right="49" w:hanging="720"/>
        <w:jc w:val="both"/>
        <w:rPr>
          <w:rFonts w:ascii="Arial" w:hAnsi="Arial" w:cs="Arial"/>
          <w:b/>
        </w:rPr>
      </w:pPr>
      <w:r w:rsidRPr="00CE7EC0">
        <w:rPr>
          <w:rFonts w:ascii="Arial" w:hAnsi="Arial" w:cs="Arial"/>
        </w:rPr>
        <w:t xml:space="preserve">Požadované ukončení </w:t>
      </w:r>
      <w:r>
        <w:rPr>
          <w:rFonts w:ascii="Arial" w:hAnsi="Arial" w:cs="Arial"/>
        </w:rPr>
        <w:t xml:space="preserve">předmětu </w:t>
      </w:r>
      <w:r w:rsidRPr="00CE7EC0">
        <w:rPr>
          <w:rFonts w:ascii="Arial" w:hAnsi="Arial" w:cs="Arial"/>
        </w:rPr>
        <w:t xml:space="preserve">plnění: </w:t>
      </w:r>
      <w:r w:rsidR="00CD6508">
        <w:rPr>
          <w:rFonts w:ascii="Arial" w:hAnsi="Arial" w:cs="Arial"/>
        </w:rPr>
        <w:t>30. 6. 2015</w:t>
      </w:r>
      <w:r w:rsidR="004742DC">
        <w:rPr>
          <w:rFonts w:ascii="Arial" w:hAnsi="Arial" w:cs="Arial"/>
        </w:rPr>
        <w:t xml:space="preserve">, popřípadě doba, </w:t>
      </w:r>
      <w:proofErr w:type="gramStart"/>
      <w:r w:rsidR="004742DC">
        <w:rPr>
          <w:rFonts w:ascii="Arial" w:hAnsi="Arial" w:cs="Arial"/>
        </w:rPr>
        <w:t>na</w:t>
      </w:r>
      <w:proofErr w:type="gramEnd"/>
      <w:r w:rsidR="004742DC">
        <w:rPr>
          <w:rFonts w:ascii="Arial" w:hAnsi="Arial" w:cs="Arial"/>
        </w:rPr>
        <w:t xml:space="preserve"> kterou bude v uvedené lhůtě uzavřena Dílčí smlouva, pokud doba trvání Dílčí smlouvy bude uvedenou lhůtu přesahovat</w:t>
      </w:r>
      <w:r>
        <w:rPr>
          <w:rFonts w:ascii="Arial" w:hAnsi="Arial" w:cs="Arial"/>
        </w:rPr>
        <w:t>.</w:t>
      </w:r>
    </w:p>
    <w:p w:rsidR="00F26A0C" w:rsidRDefault="00F26A0C" w:rsidP="00845F10">
      <w:pPr>
        <w:spacing w:line="280" w:lineRule="atLeast"/>
        <w:ind w:right="49"/>
        <w:jc w:val="center"/>
        <w:rPr>
          <w:rFonts w:ascii="Arial" w:hAnsi="Arial" w:cs="Arial"/>
          <w:b/>
        </w:rPr>
      </w:pPr>
    </w:p>
    <w:p w:rsidR="00B1796D" w:rsidRDefault="00B1796D" w:rsidP="00845F10">
      <w:pPr>
        <w:spacing w:line="280" w:lineRule="atLeast"/>
        <w:ind w:right="4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V.</w:t>
      </w:r>
    </w:p>
    <w:p w:rsidR="00B1796D" w:rsidRDefault="00B1796D" w:rsidP="00845F10">
      <w:pPr>
        <w:spacing w:line="280" w:lineRule="atLeast"/>
        <w:ind w:right="4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a platební podmínky</w:t>
      </w:r>
    </w:p>
    <w:p w:rsidR="00DF3E9B" w:rsidRDefault="00DF3E9B" w:rsidP="00564D2D">
      <w:pPr>
        <w:widowControl/>
        <w:numPr>
          <w:ilvl w:val="0"/>
          <w:numId w:val="7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 w:rsidRPr="00823279">
        <w:rPr>
          <w:rFonts w:ascii="Arial" w:hAnsi="Arial" w:cs="Arial"/>
        </w:rPr>
        <w:t xml:space="preserve">Objednatel se zavazuje za </w:t>
      </w:r>
      <w:r>
        <w:rPr>
          <w:rFonts w:ascii="Arial" w:hAnsi="Arial" w:cs="Arial"/>
        </w:rPr>
        <w:t>poskytnuté služby zaplatit poskytovatel</w:t>
      </w:r>
      <w:r w:rsidRPr="00823279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odměnu specifikovanou v Dílčí smlouvě</w:t>
      </w:r>
      <w:r w:rsidRPr="0082327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K této odměně bude účtována daň z přidané hodnoty podle platných právních předpisů. Není-li poskytovatel registrovaným plátcem DPH, bude tato skutečnost uvedena v záhlaví této Smlouvy a poskytovatel DPH nevyčíslí.</w:t>
      </w:r>
      <w:r w:rsidRPr="00823279">
        <w:rPr>
          <w:rFonts w:ascii="Arial" w:hAnsi="Arial" w:cs="Arial"/>
        </w:rPr>
        <w:t xml:space="preserve"> </w:t>
      </w:r>
    </w:p>
    <w:p w:rsidR="00B50FE3" w:rsidRPr="00D42C52" w:rsidRDefault="00DF3E9B" w:rsidP="00564D2D">
      <w:pPr>
        <w:widowControl/>
        <w:numPr>
          <w:ilvl w:val="0"/>
          <w:numId w:val="7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  <w:lang w:val="cs-CZ"/>
        </w:rPr>
      </w:pPr>
      <w:r w:rsidRPr="00D42C52">
        <w:rPr>
          <w:rFonts w:ascii="Arial" w:hAnsi="Arial" w:cs="Arial"/>
          <w:lang w:val="cs-CZ"/>
        </w:rPr>
        <w:t>Celková cena za předmět plnění je smluvn</w:t>
      </w:r>
      <w:r w:rsidR="000101FF" w:rsidRPr="00D42C52">
        <w:rPr>
          <w:rFonts w:ascii="Arial" w:hAnsi="Arial" w:cs="Arial"/>
          <w:lang w:val="cs-CZ"/>
        </w:rPr>
        <w:t>í, konečná a nepřekročitelná</w:t>
      </w:r>
      <w:r w:rsidRPr="00D42C52">
        <w:rPr>
          <w:rFonts w:ascii="Arial" w:hAnsi="Arial" w:cs="Arial"/>
          <w:lang w:val="cs-CZ"/>
        </w:rPr>
        <w:t>, tj. zahrnující všechny náklady poskytovatele související s poskytováním smluvených služeb např.</w:t>
      </w:r>
      <w:r w:rsidR="00A51663">
        <w:rPr>
          <w:rFonts w:ascii="Arial" w:hAnsi="Arial" w:cs="Arial"/>
          <w:lang w:val="cs-CZ"/>
        </w:rPr>
        <w:t> </w:t>
      </w:r>
      <w:r w:rsidRPr="00D42C52">
        <w:rPr>
          <w:rFonts w:ascii="Arial" w:hAnsi="Arial" w:cs="Arial"/>
          <w:lang w:val="cs-CZ"/>
        </w:rPr>
        <w:t>cenu dopravy, tisk materiálů apod. Poskytovatel není oprávněn po objednateli nad</w:t>
      </w:r>
      <w:r w:rsidR="00A51663">
        <w:rPr>
          <w:rFonts w:ascii="Arial" w:hAnsi="Arial" w:cs="Arial"/>
          <w:lang w:val="cs-CZ"/>
        </w:rPr>
        <w:t> </w:t>
      </w:r>
      <w:r w:rsidRPr="00D42C52">
        <w:rPr>
          <w:rFonts w:ascii="Arial" w:hAnsi="Arial" w:cs="Arial"/>
          <w:lang w:val="cs-CZ"/>
        </w:rPr>
        <w:t xml:space="preserve">rámec smluvené ceny požadovat jakékoliv další plnění. Jedinou výjimku tvoří bod </w:t>
      </w:r>
      <w:r w:rsidR="001971D7">
        <w:rPr>
          <w:rFonts w:ascii="Arial" w:hAnsi="Arial" w:cs="Arial"/>
          <w:lang w:val="cs-CZ"/>
        </w:rPr>
        <w:t>3</w:t>
      </w:r>
      <w:r w:rsidRPr="00D42C52">
        <w:rPr>
          <w:rFonts w:ascii="Arial" w:hAnsi="Arial" w:cs="Arial"/>
          <w:lang w:val="cs-CZ"/>
        </w:rPr>
        <w:t>. níže.</w:t>
      </w:r>
    </w:p>
    <w:p w:rsidR="00DF3E9B" w:rsidRDefault="00DF3E9B" w:rsidP="00564D2D">
      <w:pPr>
        <w:widowControl/>
        <w:numPr>
          <w:ilvl w:val="0"/>
          <w:numId w:val="7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 w:rsidRPr="00823279">
        <w:rPr>
          <w:rFonts w:ascii="Arial" w:hAnsi="Arial" w:cs="Arial"/>
        </w:rPr>
        <w:t xml:space="preserve">Cenu je možné překročit pouze v souvislosti se změnou daňových předpisů týkajících se DPH. </w:t>
      </w:r>
    </w:p>
    <w:p w:rsidR="00DF3E9B" w:rsidRPr="004E37D7" w:rsidRDefault="00DF3E9B" w:rsidP="00564D2D">
      <w:pPr>
        <w:widowControl/>
        <w:numPr>
          <w:ilvl w:val="0"/>
          <w:numId w:val="7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Odměna sjednaná smluvními stranami v Dílčí smlouvě nesmí překročit výši nabídkové ceny, kterou poskytovatel uvedl v rámci své nabídky podávané do zadávacího řízení.</w:t>
      </w:r>
      <w:r w:rsidR="001971D7">
        <w:rPr>
          <w:rFonts w:ascii="Arial" w:hAnsi="Arial" w:cs="Arial"/>
        </w:rPr>
        <w:t xml:space="preserve"> Výše maximálních jednotkových cen jednotlivých poskytovatelů je uvedena v Příloze B této Smlouvy.</w:t>
      </w:r>
    </w:p>
    <w:p w:rsidR="00DF3E9B" w:rsidRPr="00072509" w:rsidRDefault="00DF3E9B" w:rsidP="00564D2D">
      <w:pPr>
        <w:widowControl/>
        <w:numPr>
          <w:ilvl w:val="0"/>
          <w:numId w:val="7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 w:rsidRPr="00072509">
        <w:rPr>
          <w:rFonts w:ascii="Arial" w:hAnsi="Arial" w:cs="Arial"/>
        </w:rPr>
        <w:t xml:space="preserve">Cena za plnění předmětu plnění poskytovatelem bude objednatelem placena </w:t>
      </w:r>
      <w:proofErr w:type="gramStart"/>
      <w:r w:rsidRPr="00072509">
        <w:rPr>
          <w:rFonts w:ascii="Arial" w:hAnsi="Arial" w:cs="Arial"/>
        </w:rPr>
        <w:t>na</w:t>
      </w:r>
      <w:proofErr w:type="gramEnd"/>
      <w:r w:rsidR="00A51663">
        <w:rPr>
          <w:rFonts w:ascii="Arial" w:hAnsi="Arial" w:cs="Arial"/>
        </w:rPr>
        <w:t> </w:t>
      </w:r>
      <w:r w:rsidRPr="00072509">
        <w:rPr>
          <w:rFonts w:ascii="Arial" w:hAnsi="Arial" w:cs="Arial"/>
        </w:rPr>
        <w:t xml:space="preserve">základě řádných daňových dokladů (faktur) vystavených poskytovatelem. Faktury budou hrazeny objednatelem vždy bezhotovostním převodem </w:t>
      </w:r>
      <w:proofErr w:type="gramStart"/>
      <w:r w:rsidRPr="00072509">
        <w:rPr>
          <w:rFonts w:ascii="Arial" w:hAnsi="Arial" w:cs="Arial"/>
        </w:rPr>
        <w:t>na</w:t>
      </w:r>
      <w:proofErr w:type="gramEnd"/>
      <w:r w:rsidRPr="00072509">
        <w:rPr>
          <w:rFonts w:ascii="Arial" w:hAnsi="Arial" w:cs="Arial"/>
        </w:rPr>
        <w:t xml:space="preserve"> účet poskytovatele uvedený v záhlaví této Smlouvy. Včasným provedením platby se rozumí odepsání fakturované částky z účtu objednatele ve prospěch poskytovatele ve lhůtě splatnosti.</w:t>
      </w:r>
    </w:p>
    <w:p w:rsidR="00DF3E9B" w:rsidRPr="009E77F3" w:rsidRDefault="00DF3E9B" w:rsidP="00564D2D">
      <w:pPr>
        <w:widowControl/>
        <w:numPr>
          <w:ilvl w:val="0"/>
          <w:numId w:val="7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 w:rsidRPr="00823279">
        <w:rPr>
          <w:rFonts w:ascii="Arial" w:hAnsi="Arial" w:cs="Arial"/>
        </w:rPr>
        <w:t>Fakturovány a propláceny mohou být po</w:t>
      </w:r>
      <w:r w:rsidRPr="009E77F3">
        <w:rPr>
          <w:rFonts w:ascii="Arial" w:hAnsi="Arial" w:cs="Arial"/>
        </w:rPr>
        <w:t xml:space="preserve">uze uskutečněné </w:t>
      </w:r>
      <w:proofErr w:type="gramStart"/>
      <w:r w:rsidRPr="009E77F3">
        <w:rPr>
          <w:rFonts w:ascii="Arial" w:hAnsi="Arial" w:cs="Arial"/>
        </w:rPr>
        <w:t>a</w:t>
      </w:r>
      <w:proofErr w:type="gramEnd"/>
      <w:r w:rsidRPr="009E77F3">
        <w:rPr>
          <w:rFonts w:ascii="Arial" w:hAnsi="Arial" w:cs="Arial"/>
        </w:rPr>
        <w:t xml:space="preserve"> objednatelem schválené části předmětu plnění. Poskytovatel je povinen </w:t>
      </w:r>
      <w:proofErr w:type="gramStart"/>
      <w:r w:rsidRPr="009E77F3">
        <w:rPr>
          <w:rFonts w:ascii="Arial" w:hAnsi="Arial" w:cs="Arial"/>
        </w:rPr>
        <w:t>na</w:t>
      </w:r>
      <w:proofErr w:type="gramEnd"/>
      <w:r w:rsidRPr="009E77F3">
        <w:rPr>
          <w:rFonts w:ascii="Arial" w:hAnsi="Arial" w:cs="Arial"/>
        </w:rPr>
        <w:t xml:space="preserve"> faktuře uvést podrobně jednotlivé účtované položky, případně tyto položky uvést v příloze faktury. </w:t>
      </w:r>
    </w:p>
    <w:p w:rsidR="00DF3E9B" w:rsidRPr="00FF1F27" w:rsidRDefault="00DF3E9B" w:rsidP="00564D2D">
      <w:pPr>
        <w:widowControl/>
        <w:numPr>
          <w:ilvl w:val="0"/>
          <w:numId w:val="7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 w:rsidRPr="001B4070">
        <w:rPr>
          <w:rFonts w:ascii="Arial" w:hAnsi="Arial" w:cs="Arial"/>
        </w:rPr>
        <w:t xml:space="preserve">Objednatel je oprávněn provádět kontrolu poskytnutého předmětu plnění do </w:t>
      </w:r>
      <w:r>
        <w:rPr>
          <w:rFonts w:ascii="Arial" w:hAnsi="Arial" w:cs="Arial"/>
        </w:rPr>
        <w:t xml:space="preserve">15 </w:t>
      </w:r>
      <w:r w:rsidRPr="001B4070">
        <w:rPr>
          <w:rFonts w:ascii="Arial" w:hAnsi="Arial" w:cs="Arial"/>
        </w:rPr>
        <w:t xml:space="preserve">dnů </w:t>
      </w:r>
      <w:r w:rsidRPr="00FF1F27">
        <w:rPr>
          <w:rFonts w:ascii="Arial" w:hAnsi="Arial" w:cs="Arial"/>
        </w:rPr>
        <w:t xml:space="preserve">ode dne jeho prokazatelného převzetí </w:t>
      </w:r>
      <w:proofErr w:type="gramStart"/>
      <w:r w:rsidRPr="00FF1F27">
        <w:rPr>
          <w:rFonts w:ascii="Arial" w:hAnsi="Arial" w:cs="Arial"/>
        </w:rPr>
        <w:t>od</w:t>
      </w:r>
      <w:proofErr w:type="gramEnd"/>
      <w:r w:rsidRPr="00FF1F27">
        <w:rPr>
          <w:rFonts w:ascii="Arial" w:hAnsi="Arial" w:cs="Arial"/>
        </w:rPr>
        <w:t xml:space="preserve"> poskytovatele. </w:t>
      </w:r>
    </w:p>
    <w:p w:rsidR="00B1796D" w:rsidRPr="00FF1F27" w:rsidRDefault="00B902A2" w:rsidP="00564D2D">
      <w:pPr>
        <w:widowControl/>
        <w:numPr>
          <w:ilvl w:val="0"/>
          <w:numId w:val="7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 w:rsidRPr="00FF1F27">
        <w:rPr>
          <w:rFonts w:ascii="Arial" w:hAnsi="Arial" w:cs="Arial"/>
        </w:rPr>
        <w:t>S</w:t>
      </w:r>
      <w:r w:rsidR="00B1796D" w:rsidRPr="00FF1F27">
        <w:rPr>
          <w:rFonts w:ascii="Arial" w:hAnsi="Arial" w:cs="Arial"/>
        </w:rPr>
        <w:t>p</w:t>
      </w:r>
      <w:r w:rsidRPr="00FF1F27">
        <w:rPr>
          <w:rFonts w:ascii="Arial" w:hAnsi="Arial" w:cs="Arial"/>
        </w:rPr>
        <w:t xml:space="preserve">latnost </w:t>
      </w:r>
      <w:r w:rsidR="00B1796D" w:rsidRPr="00FF1F27">
        <w:rPr>
          <w:rFonts w:ascii="Arial" w:hAnsi="Arial" w:cs="Arial"/>
        </w:rPr>
        <w:t xml:space="preserve">faktury </w:t>
      </w:r>
      <w:r w:rsidR="00E42DB0" w:rsidRPr="00FF1F27">
        <w:rPr>
          <w:rFonts w:ascii="Arial" w:hAnsi="Arial" w:cs="Arial"/>
        </w:rPr>
        <w:t xml:space="preserve">je </w:t>
      </w:r>
      <w:r w:rsidR="00D42C52">
        <w:rPr>
          <w:rFonts w:ascii="Arial" w:hAnsi="Arial" w:cs="Arial"/>
        </w:rPr>
        <w:t>30</w:t>
      </w:r>
      <w:r w:rsidR="00D42C52" w:rsidRPr="00FF1F27">
        <w:rPr>
          <w:rFonts w:ascii="Arial" w:hAnsi="Arial" w:cs="Arial"/>
        </w:rPr>
        <w:t xml:space="preserve"> </w:t>
      </w:r>
      <w:r w:rsidR="00B1796D" w:rsidRPr="00FF1F27">
        <w:rPr>
          <w:rFonts w:ascii="Arial" w:hAnsi="Arial" w:cs="Arial"/>
        </w:rPr>
        <w:t xml:space="preserve">kalendářních dnů </w:t>
      </w:r>
      <w:proofErr w:type="gramStart"/>
      <w:r w:rsidR="00B1796D" w:rsidRPr="00FF1F27">
        <w:rPr>
          <w:rFonts w:ascii="Arial" w:hAnsi="Arial" w:cs="Arial"/>
        </w:rPr>
        <w:t>od</w:t>
      </w:r>
      <w:proofErr w:type="gramEnd"/>
      <w:r w:rsidR="00B1796D" w:rsidRPr="00FF1F27">
        <w:rPr>
          <w:rFonts w:ascii="Arial" w:hAnsi="Arial" w:cs="Arial"/>
        </w:rPr>
        <w:t xml:space="preserve"> doručení faktury objednateli. V případě, že faktura nebude mít</w:t>
      </w:r>
      <w:r w:rsidR="008874BA" w:rsidRPr="00FF1F27">
        <w:rPr>
          <w:rFonts w:ascii="Arial" w:hAnsi="Arial" w:cs="Arial"/>
        </w:rPr>
        <w:t xml:space="preserve"> náležitosti stanovené v této S</w:t>
      </w:r>
      <w:r w:rsidR="00B1796D" w:rsidRPr="00FF1F27">
        <w:rPr>
          <w:rFonts w:ascii="Arial" w:hAnsi="Arial" w:cs="Arial"/>
        </w:rPr>
        <w:t xml:space="preserve">mlouvě je objednatel oprávněn ji vrátit ve lhůtě splatnosti zpět poskytovateli k doplnění, aniž se tak dostane do prodlení se splatností. Lhůta splatnosti počíná běžet znovu </w:t>
      </w:r>
      <w:proofErr w:type="gramStart"/>
      <w:r w:rsidR="00B1796D" w:rsidRPr="00FF1F27">
        <w:rPr>
          <w:rFonts w:ascii="Arial" w:hAnsi="Arial" w:cs="Arial"/>
        </w:rPr>
        <w:t>od</w:t>
      </w:r>
      <w:proofErr w:type="gramEnd"/>
      <w:r w:rsidR="00B1796D" w:rsidRPr="00FF1F27">
        <w:rPr>
          <w:rFonts w:ascii="Arial" w:hAnsi="Arial" w:cs="Arial"/>
        </w:rPr>
        <w:t xml:space="preserve"> opětovného zaslání náležitě doplněného či opraveného dokladu. Smluvní strany se tímto dohodly, že splatnost faktur doručených objednateli </w:t>
      </w:r>
      <w:proofErr w:type="gramStart"/>
      <w:r w:rsidR="00B1796D" w:rsidRPr="00FF1F27">
        <w:rPr>
          <w:rFonts w:ascii="Arial" w:hAnsi="Arial" w:cs="Arial"/>
        </w:rPr>
        <w:t>od</w:t>
      </w:r>
      <w:proofErr w:type="gramEnd"/>
      <w:r w:rsidR="00B1796D" w:rsidRPr="00FF1F27">
        <w:rPr>
          <w:rFonts w:ascii="Arial" w:hAnsi="Arial" w:cs="Arial"/>
        </w:rPr>
        <w:t xml:space="preserve"> 11. </w:t>
      </w:r>
      <w:proofErr w:type="gramStart"/>
      <w:r w:rsidR="00B1796D" w:rsidRPr="00FF1F27">
        <w:rPr>
          <w:rFonts w:ascii="Arial" w:hAnsi="Arial" w:cs="Arial"/>
        </w:rPr>
        <w:t>prosince</w:t>
      </w:r>
      <w:proofErr w:type="gramEnd"/>
      <w:r w:rsidR="00B1796D" w:rsidRPr="00FF1F27">
        <w:rPr>
          <w:rFonts w:ascii="Arial" w:hAnsi="Arial" w:cs="Arial"/>
        </w:rPr>
        <w:t xml:space="preserve"> do 31. </w:t>
      </w:r>
      <w:proofErr w:type="gramStart"/>
      <w:r w:rsidR="00B1796D" w:rsidRPr="00FF1F27">
        <w:rPr>
          <w:rFonts w:ascii="Arial" w:hAnsi="Arial" w:cs="Arial"/>
        </w:rPr>
        <w:t>ledna</w:t>
      </w:r>
      <w:proofErr w:type="gramEnd"/>
      <w:r w:rsidR="00B1796D" w:rsidRPr="00FF1F27">
        <w:rPr>
          <w:rFonts w:ascii="Arial" w:hAnsi="Arial" w:cs="Arial"/>
        </w:rPr>
        <w:t xml:space="preserve"> následujícího roku se posouvá až na 1. </w:t>
      </w:r>
      <w:proofErr w:type="gramStart"/>
      <w:r w:rsidR="00D42C52">
        <w:rPr>
          <w:rFonts w:ascii="Arial" w:hAnsi="Arial" w:cs="Arial"/>
        </w:rPr>
        <w:t>b</w:t>
      </w:r>
      <w:r w:rsidR="00B1796D" w:rsidRPr="00FF1F27">
        <w:rPr>
          <w:rFonts w:ascii="Arial" w:hAnsi="Arial" w:cs="Arial"/>
        </w:rPr>
        <w:t>řezna</w:t>
      </w:r>
      <w:proofErr w:type="gramEnd"/>
      <w:r w:rsidR="00D42C52">
        <w:rPr>
          <w:rFonts w:ascii="Arial" w:hAnsi="Arial" w:cs="Arial"/>
        </w:rPr>
        <w:t xml:space="preserve"> tohoto následujícího roku</w:t>
      </w:r>
      <w:r w:rsidR="00B1796D" w:rsidRPr="00FF1F27">
        <w:rPr>
          <w:rFonts w:ascii="Arial" w:hAnsi="Arial" w:cs="Arial"/>
        </w:rPr>
        <w:t>.</w:t>
      </w:r>
    </w:p>
    <w:p w:rsidR="00B1796D" w:rsidRDefault="00B1796D" w:rsidP="00A51663">
      <w:pPr>
        <w:widowControl/>
        <w:numPr>
          <w:ilvl w:val="0"/>
          <w:numId w:val="7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 w:rsidRPr="00FF1F27">
        <w:rPr>
          <w:rFonts w:ascii="Arial" w:hAnsi="Arial" w:cs="Arial"/>
        </w:rPr>
        <w:t xml:space="preserve">Poskytovatel je povinen uvést </w:t>
      </w:r>
      <w:proofErr w:type="gramStart"/>
      <w:r w:rsidRPr="00FF1F27">
        <w:rPr>
          <w:rFonts w:ascii="Arial" w:hAnsi="Arial" w:cs="Arial"/>
        </w:rPr>
        <w:t>na</w:t>
      </w:r>
      <w:proofErr w:type="gramEnd"/>
      <w:r w:rsidRPr="00FF1F27">
        <w:rPr>
          <w:rFonts w:ascii="Arial" w:hAnsi="Arial" w:cs="Arial"/>
        </w:rPr>
        <w:t xml:space="preserve"> faktuře cenu v Kč bez DPH, DPH a včetně DPH. Faktura musí obsahovat všechny náležitosti řádného účetního a daňového dokladu </w:t>
      </w:r>
      <w:r w:rsidRPr="00FF1F27">
        <w:rPr>
          <w:rFonts w:ascii="Arial" w:hAnsi="Arial" w:cs="Arial"/>
        </w:rPr>
        <w:lastRenderedPageBreak/>
        <w:t>ve</w:t>
      </w:r>
      <w:r w:rsidR="00725B4E">
        <w:rPr>
          <w:rFonts w:ascii="Arial" w:hAnsi="Arial" w:cs="Arial"/>
        </w:rPr>
        <w:t> </w:t>
      </w:r>
      <w:r w:rsidRPr="00FF1F27">
        <w:rPr>
          <w:rFonts w:ascii="Arial" w:hAnsi="Arial" w:cs="Arial"/>
        </w:rPr>
        <w:t>smyslu příslušných právních předpisů</w:t>
      </w:r>
      <w:r>
        <w:rPr>
          <w:rFonts w:ascii="Arial" w:hAnsi="Arial" w:cs="Arial"/>
        </w:rPr>
        <w:t>, zejména zákona č. 235/2004 Sb., o dani z přidané hodnoty</w:t>
      </w:r>
      <w:r w:rsidR="00337F31">
        <w:rPr>
          <w:rFonts w:ascii="Arial" w:hAnsi="Arial" w:cs="Arial"/>
        </w:rPr>
        <w:t>, ve znění pozdějších předpisů,</w:t>
      </w:r>
      <w:r>
        <w:rPr>
          <w:rFonts w:ascii="Arial" w:hAnsi="Arial" w:cs="Arial"/>
        </w:rPr>
        <w:t xml:space="preserve"> a zákona č. 563/1991 Sb.</w:t>
      </w:r>
      <w:r w:rsidR="00337F3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</w:t>
      </w:r>
      <w:r w:rsidR="00725B4E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účetnictví, ve znění pozdějších předpisů. </w:t>
      </w:r>
    </w:p>
    <w:p w:rsidR="003273F0" w:rsidRDefault="003273F0" w:rsidP="00A51663">
      <w:pPr>
        <w:widowControl/>
        <w:numPr>
          <w:ilvl w:val="0"/>
          <w:numId w:val="7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Na každé faktuře musí být uvedeno číselné označení projektu</w:t>
      </w:r>
      <w:r w:rsidR="003E15BD" w:rsidRPr="003E15BD">
        <w:rPr>
          <w:rFonts w:ascii="Arial" w:hAnsi="Arial" w:cs="Arial"/>
        </w:rPr>
        <w:t xml:space="preserve"> </w:t>
      </w:r>
      <w:r w:rsidR="003E15BD" w:rsidRPr="00900998">
        <w:rPr>
          <w:rFonts w:ascii="Arial" w:hAnsi="Arial" w:cs="Arial"/>
        </w:rPr>
        <w:t xml:space="preserve">CZ.1.04/3.1.00/04.00008 a název projektu „Systémová podpora procesů transformace </w:t>
      </w:r>
      <w:r w:rsidR="006A1B61">
        <w:rPr>
          <w:rFonts w:ascii="Arial" w:hAnsi="Arial" w:cs="Arial"/>
        </w:rPr>
        <w:t>systému</w:t>
      </w:r>
      <w:r w:rsidR="00D27341">
        <w:rPr>
          <w:rFonts w:ascii="Arial" w:hAnsi="Arial" w:cs="Arial"/>
        </w:rPr>
        <w:t xml:space="preserve"> p</w:t>
      </w:r>
      <w:r w:rsidR="003E15BD" w:rsidRPr="00900998">
        <w:rPr>
          <w:rFonts w:ascii="Arial" w:hAnsi="Arial" w:cs="Arial"/>
        </w:rPr>
        <w:t xml:space="preserve">éče o </w:t>
      </w:r>
      <w:r w:rsidR="00D27341">
        <w:rPr>
          <w:rFonts w:ascii="Arial" w:hAnsi="Arial" w:cs="Arial"/>
        </w:rPr>
        <w:t xml:space="preserve">ohrožené děti a </w:t>
      </w:r>
      <w:r w:rsidR="00D27341" w:rsidRPr="00D27341">
        <w:rPr>
          <w:rFonts w:ascii="Arial" w:hAnsi="Arial" w:cs="Arial"/>
        </w:rPr>
        <w:t>rodiny</w:t>
      </w:r>
      <w:r w:rsidR="003D23F1">
        <w:rPr>
          <w:rFonts w:ascii="Arial" w:hAnsi="Arial" w:cs="Arial"/>
        </w:rPr>
        <w:t>”</w:t>
      </w:r>
      <w:r w:rsidR="00D27341">
        <w:rPr>
          <w:rFonts w:ascii="Arial" w:hAnsi="Arial" w:cs="Arial"/>
        </w:rPr>
        <w:t>.</w:t>
      </w:r>
    </w:p>
    <w:p w:rsidR="00B1796D" w:rsidRDefault="00B1796D" w:rsidP="00A51663">
      <w:pPr>
        <w:widowControl/>
        <w:numPr>
          <w:ilvl w:val="0"/>
          <w:numId w:val="7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Platby budou probíhat výhradně v Kč (CZK), rovněž veškeré cenové údaje budou uváděny v této měně.</w:t>
      </w:r>
    </w:p>
    <w:p w:rsidR="00B1796D" w:rsidRDefault="00B1796D" w:rsidP="00A51663">
      <w:pPr>
        <w:widowControl/>
        <w:numPr>
          <w:ilvl w:val="0"/>
          <w:numId w:val="7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nebude poskytovat zálohy.</w:t>
      </w:r>
    </w:p>
    <w:p w:rsidR="00725B4E" w:rsidRDefault="00725B4E" w:rsidP="00725B4E">
      <w:pPr>
        <w:widowControl/>
        <w:spacing w:before="120" w:after="120" w:line="280" w:lineRule="atLeast"/>
        <w:ind w:left="426" w:right="49"/>
        <w:jc w:val="both"/>
        <w:rPr>
          <w:rFonts w:ascii="Arial" w:hAnsi="Arial" w:cs="Arial"/>
        </w:rPr>
      </w:pPr>
    </w:p>
    <w:p w:rsidR="00B1796D" w:rsidRDefault="00B1796D" w:rsidP="00845F10">
      <w:pPr>
        <w:spacing w:line="280" w:lineRule="atLeast"/>
        <w:ind w:right="49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V</w:t>
      </w:r>
      <w:r w:rsidR="00A85D7E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.</w:t>
      </w:r>
      <w:proofErr w:type="gramEnd"/>
    </w:p>
    <w:p w:rsidR="00B1796D" w:rsidRDefault="00B1796D" w:rsidP="00845F10">
      <w:pPr>
        <w:spacing w:line="280" w:lineRule="atLeast"/>
        <w:ind w:right="4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Subdodavatelé</w:t>
      </w:r>
    </w:p>
    <w:p w:rsidR="00B1796D" w:rsidRDefault="00B1796D" w:rsidP="00725B4E">
      <w:pPr>
        <w:widowControl/>
        <w:numPr>
          <w:ilvl w:val="0"/>
          <w:numId w:val="8"/>
        </w:numPr>
        <w:spacing w:before="120" w:after="120" w:line="280" w:lineRule="atLeast"/>
        <w:ind w:right="4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užití třetí osoby pro plnění předmětu plnění, resp. jeho části, se</w:t>
      </w:r>
      <w:r w:rsidR="00B92AC8">
        <w:rPr>
          <w:rFonts w:ascii="Arial" w:hAnsi="Arial" w:cs="Arial"/>
        </w:rPr>
        <w:t> </w:t>
      </w:r>
      <w:r>
        <w:rPr>
          <w:rFonts w:ascii="Arial" w:hAnsi="Arial" w:cs="Arial"/>
        </w:rPr>
        <w:t>poskytovatel nemůže zprostit odpovědnosti za řádné provádění předmětu plnění, tedy odpovídá, jako by předmět plnění prováděl sám.</w:t>
      </w:r>
    </w:p>
    <w:p w:rsidR="00B50FE3" w:rsidRDefault="00B1796D" w:rsidP="00725B4E">
      <w:pPr>
        <w:widowControl/>
        <w:numPr>
          <w:ilvl w:val="0"/>
          <w:numId w:val="8"/>
        </w:numPr>
        <w:spacing w:before="120" w:after="120" w:line="280" w:lineRule="atLeast"/>
        <w:ind w:right="4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Poskytovatel není oprávněn bez předchozího písemného souhlasu objednatele plnit předmět plnění prostřednictvím třetí osoby (subdodavatele), pokud tento subdodavatel není poskytovatelem vyjmenován v seznamu subdodavatelů v příloze č. </w:t>
      </w:r>
      <w:r w:rsidR="004124D9">
        <w:rPr>
          <w:rFonts w:ascii="Arial" w:hAnsi="Arial" w:cs="Arial"/>
        </w:rPr>
        <w:t xml:space="preserve">3b </w:t>
      </w:r>
      <w:r w:rsidR="00A85D7E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 </w:t>
      </w:r>
      <w:r w:rsidR="00A85D7E">
        <w:rPr>
          <w:rFonts w:ascii="Arial" w:hAnsi="Arial" w:cs="Arial"/>
        </w:rPr>
        <w:t xml:space="preserve">zadávací dokumentaci </w:t>
      </w:r>
      <w:proofErr w:type="gramStart"/>
      <w:r w:rsidR="00A85D7E">
        <w:rPr>
          <w:rFonts w:ascii="Arial" w:hAnsi="Arial" w:cs="Arial"/>
        </w:rPr>
        <w:t>na</w:t>
      </w:r>
      <w:proofErr w:type="gramEnd"/>
      <w:r w:rsidR="00A85D7E">
        <w:rPr>
          <w:rFonts w:ascii="Arial" w:hAnsi="Arial" w:cs="Arial"/>
        </w:rPr>
        <w:t xml:space="preserve"> veřejnou zakázku, ve které byla uzavřena tato</w:t>
      </w:r>
      <w:r w:rsidR="00544B20">
        <w:rPr>
          <w:rFonts w:ascii="Arial" w:hAnsi="Arial" w:cs="Arial"/>
        </w:rPr>
        <w:t xml:space="preserve"> </w:t>
      </w:r>
      <w:r w:rsidR="00A85D7E" w:rsidRPr="00544B20">
        <w:rPr>
          <w:rFonts w:ascii="Arial" w:hAnsi="Arial" w:cs="Arial"/>
        </w:rPr>
        <w:t>Smlouva.</w:t>
      </w:r>
      <w:r w:rsidRPr="00544B20">
        <w:rPr>
          <w:rFonts w:ascii="Arial" w:hAnsi="Arial" w:cs="Arial"/>
        </w:rPr>
        <w:t xml:space="preserve"> Předchozí písemný souhlas objednatele je rovněž nezbytný pro změnu subdodavatele.</w:t>
      </w:r>
    </w:p>
    <w:p w:rsidR="00725B4E" w:rsidRPr="00544B20" w:rsidRDefault="00725B4E" w:rsidP="00725B4E">
      <w:pPr>
        <w:widowControl/>
        <w:spacing w:before="120" w:after="120" w:line="280" w:lineRule="atLeast"/>
        <w:ind w:left="720" w:right="49"/>
        <w:jc w:val="both"/>
        <w:rPr>
          <w:rFonts w:ascii="Arial" w:hAnsi="Arial" w:cs="Arial"/>
        </w:rPr>
      </w:pPr>
    </w:p>
    <w:p w:rsidR="00B1796D" w:rsidRDefault="00B1796D" w:rsidP="00845F10">
      <w:pPr>
        <w:spacing w:before="120" w:after="120" w:line="280" w:lineRule="atLeast"/>
        <w:ind w:right="49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V</w:t>
      </w:r>
      <w:r w:rsidR="00925F7D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I.</w:t>
      </w:r>
      <w:proofErr w:type="gramEnd"/>
    </w:p>
    <w:p w:rsidR="00F26A0C" w:rsidRDefault="00B1796D" w:rsidP="00845F10">
      <w:pPr>
        <w:spacing w:before="120" w:after="120" w:line="280" w:lineRule="atLeast"/>
        <w:ind w:right="4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Práva a povinnosti smluvních stran</w:t>
      </w:r>
    </w:p>
    <w:p w:rsidR="00B1796D" w:rsidRDefault="00B1796D" w:rsidP="00725B4E">
      <w:pPr>
        <w:pStyle w:val="Odstavecseseznamem"/>
        <w:numPr>
          <w:ilvl w:val="0"/>
          <w:numId w:val="9"/>
        </w:numPr>
        <w:tabs>
          <w:tab w:val="clear" w:pos="720"/>
          <w:tab w:val="left" w:pos="426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04"/>
        </w:tabs>
        <w:spacing w:before="240" w:line="28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Poskytovatel je povinen na žádost objednatele bezodkladně písemně poskytnout jakékoliv informace související s realizací předmětu plnění. </w:t>
      </w:r>
    </w:p>
    <w:p w:rsidR="00B1796D" w:rsidRPr="001D1C1A" w:rsidRDefault="00B1796D" w:rsidP="00725B4E">
      <w:pPr>
        <w:widowControl/>
        <w:numPr>
          <w:ilvl w:val="0"/>
          <w:numId w:val="9"/>
        </w:numPr>
        <w:tabs>
          <w:tab w:val="clear" w:pos="720"/>
          <w:tab w:val="left" w:pos="426"/>
        </w:tabs>
        <w:spacing w:before="24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 se zavazuje během plnění zakázky a zároveň do konce roku 202</w:t>
      </w:r>
      <w:r w:rsidR="00CF7575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, nejméně však po dobu danou právními předpisy ČR pro archivaci dokladů, umožnit zaměstnancům nebo zmocněncům pověřených orgánů (MPSV ČR; Ministerstva financí ČR; Evropské komise, Evropského účetního dvora, Nejvyššího kontrolního úřadu a dalších oprávněných orgánů státní správy) kontrolu účetních dokladů souvisejících s realizací zakázky. Poskytovatel má dále povinnost zajistit, aby obdobné povinnosti ve vztahu k předmětu plnění plnili také jeho případní subdodavatelé. Poskytovatel je podle ustanovení § 2 písm. e) </w:t>
      </w:r>
      <w:proofErr w:type="gramStart"/>
      <w:r>
        <w:rPr>
          <w:rFonts w:ascii="Arial" w:hAnsi="Arial" w:cs="Arial"/>
        </w:rPr>
        <w:t>zákona</w:t>
      </w:r>
      <w:proofErr w:type="gramEnd"/>
      <w:r>
        <w:rPr>
          <w:rFonts w:ascii="Arial" w:hAnsi="Arial" w:cs="Arial"/>
        </w:rPr>
        <w:t xml:space="preserve"> č. 320/2001 </w:t>
      </w:r>
      <w:r w:rsidRPr="001D1C1A">
        <w:rPr>
          <w:rFonts w:ascii="Arial" w:hAnsi="Arial" w:cs="Arial"/>
        </w:rPr>
        <w:t xml:space="preserve">Sb., o finanční kontrole ve veřejné správě a o změně některých zákonů (zákon o finanční kontrole), ve znění pozdějších předpisů, osobou povinnou spolupůsobit při výkonu finanční kontroly prováděné v souvislosti s úhradou zboží nebo služeb z veřejných výdajů.  </w:t>
      </w:r>
    </w:p>
    <w:p w:rsidR="00B1796D" w:rsidRDefault="00B1796D" w:rsidP="00B92AC8">
      <w:pPr>
        <w:widowControl/>
        <w:numPr>
          <w:ilvl w:val="0"/>
          <w:numId w:val="9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Poskytovatel je povinen řádně uchovávat originál </w:t>
      </w:r>
      <w:r w:rsidR="00E26DDC">
        <w:rPr>
          <w:rFonts w:ascii="Arial" w:hAnsi="Arial" w:cs="Arial"/>
        </w:rPr>
        <w:t>S</w:t>
      </w:r>
      <w:r>
        <w:rPr>
          <w:rFonts w:ascii="Arial" w:hAnsi="Arial" w:cs="Arial"/>
        </w:rPr>
        <w:t>mlouvy včetně jejích případných dodatků včetně příloh a veškeré originály účetních dokladů a další d</w:t>
      </w:r>
      <w:r w:rsidR="005A784C">
        <w:rPr>
          <w:rFonts w:ascii="Arial" w:hAnsi="Arial" w:cs="Arial"/>
        </w:rPr>
        <w:t>oklady související s realizací V</w:t>
      </w:r>
      <w:r>
        <w:rPr>
          <w:rFonts w:ascii="Arial" w:hAnsi="Arial" w:cs="Arial"/>
        </w:rPr>
        <w:t xml:space="preserve">eřejné zakázky,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 základě níž objednateli poskytuje předmět plnění, minimálně do roku 202</w:t>
      </w:r>
      <w:r w:rsidR="00CF7575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, příp. </w:t>
      </w:r>
      <w:proofErr w:type="gramStart"/>
      <w:r>
        <w:rPr>
          <w:rFonts w:ascii="Arial" w:hAnsi="Arial" w:cs="Arial"/>
        </w:rPr>
        <w:t>po</w:t>
      </w:r>
      <w:proofErr w:type="gramEnd"/>
      <w:r>
        <w:rPr>
          <w:rFonts w:ascii="Arial" w:hAnsi="Arial" w:cs="Arial"/>
        </w:rPr>
        <w:t xml:space="preserve"> dobu stanovenou právními předpisy ČR, pokud je tato </w:t>
      </w:r>
      <w:r>
        <w:rPr>
          <w:rFonts w:ascii="Arial" w:hAnsi="Arial" w:cs="Arial"/>
        </w:rPr>
        <w:lastRenderedPageBreak/>
        <w:t xml:space="preserve">lhůta delší. Účetní doklady budou uchovány způsobem uvedeným v zákoně č. 563/1991 Sb., o účetnictví, ve znění pozdějších předpisů. </w:t>
      </w:r>
    </w:p>
    <w:p w:rsidR="00B1796D" w:rsidRDefault="00B1796D" w:rsidP="00B92AC8">
      <w:pPr>
        <w:widowControl/>
        <w:numPr>
          <w:ilvl w:val="0"/>
          <w:numId w:val="9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 je povinen zajistit realizaci předmětu plnění dostatečným počtem kvalifikovaných a specializovaných osob, přičemž poskytovatel je povinen vždy zajistit, aby činnost vyžadující určitou kvalifikaci či specializaci byla vykonávána vždy takovými fyzickými osobami, které</w:t>
      </w:r>
      <w:r w:rsidR="003A1C27">
        <w:rPr>
          <w:rFonts w:ascii="Arial" w:hAnsi="Arial" w:cs="Arial"/>
        </w:rPr>
        <w:t xml:space="preserve"> požadovanou</w:t>
      </w:r>
      <w:r>
        <w:rPr>
          <w:rFonts w:ascii="Arial" w:hAnsi="Arial" w:cs="Arial"/>
        </w:rPr>
        <w:t xml:space="preserve"> kvalifikaci či specializaci mají. </w:t>
      </w:r>
    </w:p>
    <w:p w:rsidR="00F26A0C" w:rsidRPr="008D0179" w:rsidRDefault="00B1796D" w:rsidP="00B92AC8">
      <w:pPr>
        <w:widowControl/>
        <w:numPr>
          <w:ilvl w:val="0"/>
          <w:numId w:val="9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se zavazuje poskytnout poskytovateli veškerou součinnost potřebnou pro</w:t>
      </w:r>
      <w:r w:rsidR="00D2276A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plnění předmětu </w:t>
      </w:r>
      <w:r w:rsidR="00E26DDC">
        <w:rPr>
          <w:rFonts w:ascii="Arial" w:hAnsi="Arial" w:cs="Arial"/>
        </w:rPr>
        <w:t>S</w:t>
      </w:r>
      <w:r>
        <w:rPr>
          <w:rFonts w:ascii="Arial" w:hAnsi="Arial" w:cs="Arial"/>
        </w:rPr>
        <w:t>mlouvy</w:t>
      </w:r>
      <w:r w:rsidR="008D0179">
        <w:rPr>
          <w:rFonts w:ascii="Arial" w:hAnsi="Arial" w:cs="Arial"/>
        </w:rPr>
        <w:t>.</w:t>
      </w:r>
    </w:p>
    <w:p w:rsidR="00B1796D" w:rsidRPr="009D4C57" w:rsidRDefault="00B1796D" w:rsidP="00B92AC8">
      <w:pPr>
        <w:widowControl/>
        <w:numPr>
          <w:ilvl w:val="0"/>
          <w:numId w:val="9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 w:rsidRPr="009D4C57">
        <w:rPr>
          <w:rFonts w:ascii="Arial" w:hAnsi="Arial" w:cs="Arial"/>
        </w:rPr>
        <w:t>Poskytovatel je povinen řídit se při poskytování plnění pokyny objednatele, platnými právními předpisy České republiky a předpisy ESF souvisejícími s publicitou projektů.</w:t>
      </w:r>
    </w:p>
    <w:p w:rsidR="00B1796D" w:rsidRDefault="00B1796D" w:rsidP="00B92AC8">
      <w:pPr>
        <w:widowControl/>
        <w:numPr>
          <w:ilvl w:val="0"/>
          <w:numId w:val="9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je oprávněn provádět monitoring a kontrolu realizace předmětu plnění z pohledu na</w:t>
      </w:r>
      <w:r w:rsidR="008874BA">
        <w:rPr>
          <w:rFonts w:ascii="Arial" w:hAnsi="Arial" w:cs="Arial"/>
        </w:rPr>
        <w:t>plňování účelu a předmětu této S</w:t>
      </w:r>
      <w:r>
        <w:rPr>
          <w:rFonts w:ascii="Arial" w:hAnsi="Arial" w:cs="Arial"/>
        </w:rPr>
        <w:t xml:space="preserve">mlouvy. V rámci monitoringu a kontrol je poskytovatel povinen umožnit objednateli přístup ke všem dokladům souvisejícím s realizací předmětu plnění. </w:t>
      </w:r>
    </w:p>
    <w:p w:rsidR="00B1796D" w:rsidRDefault="00B1796D" w:rsidP="00B92AC8">
      <w:pPr>
        <w:widowControl/>
        <w:numPr>
          <w:ilvl w:val="0"/>
          <w:numId w:val="9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Poskytovatel je povinen provádět předmět plnění řádně, s náležitou odbornou péčí </w:t>
      </w:r>
      <w:r w:rsidR="00590943">
        <w:rPr>
          <w:rFonts w:ascii="Arial" w:hAnsi="Arial" w:cs="Arial"/>
        </w:rPr>
        <w:t>v</w:t>
      </w:r>
      <w:r w:rsidR="00D2276A">
        <w:rPr>
          <w:rFonts w:ascii="Arial" w:hAnsi="Arial" w:cs="Arial"/>
        </w:rPr>
        <w:t> </w:t>
      </w:r>
      <w:r w:rsidR="00590943">
        <w:rPr>
          <w:rFonts w:ascii="Arial" w:hAnsi="Arial" w:cs="Arial"/>
        </w:rPr>
        <w:t xml:space="preserve">souladu s touto Smlouvou a </w:t>
      </w:r>
      <w:r w:rsidR="00E26DDC">
        <w:rPr>
          <w:rFonts w:ascii="Arial" w:hAnsi="Arial" w:cs="Arial"/>
        </w:rPr>
        <w:t>D</w:t>
      </w:r>
      <w:r w:rsidR="00590943">
        <w:rPr>
          <w:rFonts w:ascii="Arial" w:hAnsi="Arial" w:cs="Arial"/>
        </w:rPr>
        <w:t xml:space="preserve">ílčí smlouvou </w:t>
      </w:r>
      <w:r>
        <w:rPr>
          <w:rFonts w:ascii="Arial" w:hAnsi="Arial" w:cs="Arial"/>
        </w:rPr>
        <w:t>a dle pokynů a potřeb objednatele nebudou-li v rozporu s právními předpisy.</w:t>
      </w:r>
    </w:p>
    <w:p w:rsidR="00B1796D" w:rsidRPr="00925F7D" w:rsidRDefault="00B1796D" w:rsidP="00B92AC8">
      <w:pPr>
        <w:widowControl/>
        <w:numPr>
          <w:ilvl w:val="0"/>
          <w:numId w:val="9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 w:rsidRPr="003D1318">
        <w:rPr>
          <w:rFonts w:ascii="Arial" w:hAnsi="Arial" w:cs="Arial"/>
        </w:rPr>
        <w:t xml:space="preserve">Poskytovatel je povinen konzultovat podle potřeby s objednatelem plnění cílů a postup při realizaci předmětu plnění. Většina běžné komunikace mezi objednatelem a poskytovatelem bude probíhat osobně, telefonicky nebo e-mailem </w:t>
      </w:r>
      <w:proofErr w:type="gramStart"/>
      <w:r w:rsidRPr="003D1318">
        <w:rPr>
          <w:rFonts w:ascii="Arial" w:hAnsi="Arial" w:cs="Arial"/>
          <w:lang w:val="cs-CZ"/>
        </w:rPr>
        <w:t>na</w:t>
      </w:r>
      <w:proofErr w:type="gramEnd"/>
      <w:r w:rsidRPr="003D1318">
        <w:rPr>
          <w:rFonts w:ascii="Arial" w:hAnsi="Arial" w:cs="Arial"/>
          <w:lang w:val="cs-CZ"/>
        </w:rPr>
        <w:t xml:space="preserve"> základě požadavku</w:t>
      </w:r>
      <w:r w:rsidRPr="00925F7D">
        <w:rPr>
          <w:rFonts w:ascii="Arial" w:hAnsi="Arial" w:cs="Arial"/>
        </w:rPr>
        <w:t xml:space="preserve"> objednatele důležitá rozhodnutí a konzultační služby</w:t>
      </w:r>
      <w:r w:rsidR="003D1318">
        <w:rPr>
          <w:rFonts w:ascii="Arial" w:hAnsi="Arial" w:cs="Arial"/>
        </w:rPr>
        <w:t>, jež určí objednatel,</w:t>
      </w:r>
      <w:r w:rsidRPr="00925F7D">
        <w:rPr>
          <w:rFonts w:ascii="Arial" w:hAnsi="Arial" w:cs="Arial"/>
        </w:rPr>
        <w:t xml:space="preserve"> budou realizován</w:t>
      </w:r>
      <w:r w:rsidR="00A05E9E">
        <w:rPr>
          <w:rFonts w:ascii="Arial" w:hAnsi="Arial" w:cs="Arial"/>
        </w:rPr>
        <w:t>y</w:t>
      </w:r>
      <w:r w:rsidRPr="00925F7D">
        <w:rPr>
          <w:rFonts w:ascii="Arial" w:hAnsi="Arial" w:cs="Arial"/>
        </w:rPr>
        <w:t xml:space="preserve"> v sídle objednatele. </w:t>
      </w:r>
    </w:p>
    <w:p w:rsidR="00B1796D" w:rsidRDefault="00B1796D" w:rsidP="00B92AC8">
      <w:pPr>
        <w:widowControl/>
        <w:numPr>
          <w:ilvl w:val="0"/>
          <w:numId w:val="9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Poskytovatel je povinen v průběhu plnění předmětu </w:t>
      </w:r>
      <w:r w:rsidR="00E26DDC">
        <w:rPr>
          <w:rFonts w:ascii="Arial" w:hAnsi="Arial" w:cs="Arial"/>
        </w:rPr>
        <w:t xml:space="preserve">Smlouvy </w:t>
      </w:r>
      <w:r>
        <w:rPr>
          <w:rFonts w:ascii="Arial" w:hAnsi="Arial" w:cs="Arial"/>
        </w:rPr>
        <w:t>všechny výstupy průběžně konzultovat s objednate</w:t>
      </w:r>
      <w:r w:rsidRPr="009A4250">
        <w:rPr>
          <w:rFonts w:ascii="Arial" w:hAnsi="Arial" w:cs="Arial"/>
        </w:rPr>
        <w:t>lem, a to min. 1x měsíčně.</w:t>
      </w:r>
      <w:r>
        <w:rPr>
          <w:rFonts w:ascii="Arial" w:hAnsi="Arial" w:cs="Arial"/>
        </w:rPr>
        <w:t xml:space="preserve"> Objednatel si vyhrazuje právo výstupy připomínkovat a poskytovatel se zavazuje tyto připomínky v konečné podobě výstupů zohlednit</w:t>
      </w:r>
      <w:r w:rsidR="00E26DDC">
        <w:rPr>
          <w:rFonts w:ascii="Arial" w:hAnsi="Arial" w:cs="Arial"/>
        </w:rPr>
        <w:t xml:space="preserve"> a vypořádat</w:t>
      </w:r>
      <w:r>
        <w:rPr>
          <w:rFonts w:ascii="Arial" w:hAnsi="Arial" w:cs="Arial"/>
        </w:rPr>
        <w:t>.</w:t>
      </w:r>
    </w:p>
    <w:p w:rsidR="00B1796D" w:rsidRDefault="00B1796D" w:rsidP="00B92AC8">
      <w:pPr>
        <w:widowControl/>
        <w:numPr>
          <w:ilvl w:val="0"/>
          <w:numId w:val="9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Konzultace budou probíhat formou osobního, telefonického nebo elektronického kontaktu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 základě požadavku objednatele.</w:t>
      </w:r>
    </w:p>
    <w:p w:rsidR="008242B5" w:rsidRPr="009D4C57" w:rsidRDefault="00B1796D" w:rsidP="00B92AC8">
      <w:pPr>
        <w:widowControl/>
        <w:numPr>
          <w:ilvl w:val="0"/>
          <w:numId w:val="9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si vyhrazuje právo konečného rozhodnutí v případě, že při plnění a realizaci jednotlivých aktivit nedojde k dohodě s poskytovatelem a poskytovatel se zavazuje toto rozhodnutí </w:t>
      </w:r>
      <w:r w:rsidRPr="003D1318">
        <w:rPr>
          <w:rFonts w:ascii="Arial" w:hAnsi="Arial" w:cs="Arial"/>
          <w:lang w:val="cs-CZ"/>
        </w:rPr>
        <w:t xml:space="preserve">akceptovat </w:t>
      </w:r>
      <w:proofErr w:type="gramStart"/>
      <w:r w:rsidRPr="003D1318">
        <w:rPr>
          <w:rFonts w:ascii="Arial" w:hAnsi="Arial" w:cs="Arial"/>
          <w:lang w:val="cs-CZ"/>
        </w:rPr>
        <w:t>a provést</w:t>
      </w:r>
      <w:proofErr w:type="gramEnd"/>
      <w:r w:rsidRPr="003D1318">
        <w:rPr>
          <w:rFonts w:ascii="Arial" w:hAnsi="Arial" w:cs="Arial"/>
          <w:lang w:val="cs-CZ"/>
        </w:rPr>
        <w:t xml:space="preserve"> za předpokladu</w:t>
      </w:r>
      <w:r>
        <w:rPr>
          <w:rFonts w:ascii="Arial" w:hAnsi="Arial" w:cs="Arial"/>
        </w:rPr>
        <w:t>, že nebude v rozporu s právním předpisem.</w:t>
      </w:r>
    </w:p>
    <w:p w:rsidR="008242B5" w:rsidRPr="008242B5" w:rsidRDefault="00B1796D" w:rsidP="00B92AC8">
      <w:pPr>
        <w:widowControl/>
        <w:numPr>
          <w:ilvl w:val="0"/>
          <w:numId w:val="9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 w:rsidRPr="00482863">
        <w:rPr>
          <w:rFonts w:ascii="Arial" w:hAnsi="Arial" w:cs="Arial"/>
        </w:rPr>
        <w:t>Poskytovatel je povinen objednateli neprodleně oznámit veškeré významné skutečnosti, kte</w:t>
      </w:r>
      <w:r w:rsidR="008874BA">
        <w:rPr>
          <w:rFonts w:ascii="Arial" w:hAnsi="Arial" w:cs="Arial"/>
        </w:rPr>
        <w:t xml:space="preserve">ré by měly vliv </w:t>
      </w:r>
      <w:proofErr w:type="gramStart"/>
      <w:r w:rsidR="008874BA">
        <w:rPr>
          <w:rFonts w:ascii="Arial" w:hAnsi="Arial" w:cs="Arial"/>
        </w:rPr>
        <w:t>na</w:t>
      </w:r>
      <w:proofErr w:type="gramEnd"/>
      <w:r w:rsidR="008874BA">
        <w:rPr>
          <w:rFonts w:ascii="Arial" w:hAnsi="Arial" w:cs="Arial"/>
        </w:rPr>
        <w:t xml:space="preserve"> plnění této S</w:t>
      </w:r>
      <w:r w:rsidRPr="00482863">
        <w:rPr>
          <w:rFonts w:ascii="Arial" w:hAnsi="Arial" w:cs="Arial"/>
        </w:rPr>
        <w:t xml:space="preserve">mlouvy. Takovou skutečností je zejména, nikoliv však výlučně, změna majetkoprávního postavení spočívající např. </w:t>
      </w:r>
      <w:proofErr w:type="gramStart"/>
      <w:r w:rsidRPr="00482863">
        <w:rPr>
          <w:rFonts w:ascii="Arial" w:hAnsi="Arial" w:cs="Arial"/>
        </w:rPr>
        <w:t>ve</w:t>
      </w:r>
      <w:proofErr w:type="gramEnd"/>
      <w:r w:rsidRPr="00482863">
        <w:rPr>
          <w:rFonts w:ascii="Arial" w:hAnsi="Arial" w:cs="Arial"/>
        </w:rPr>
        <w:t xml:space="preserve"> vstupu do likvidace, prohlášení konkurzu apod. Poskytovatel je povinen objednatele neprodleně informovat o jakýchkoliv okolnostech, které mohou ohrozit řádné a včasné plnění jeh</w:t>
      </w:r>
      <w:r w:rsidR="008874BA">
        <w:rPr>
          <w:rFonts w:ascii="Arial" w:hAnsi="Arial" w:cs="Arial"/>
        </w:rPr>
        <w:t>o povinností plynoucích z této S</w:t>
      </w:r>
      <w:r w:rsidRPr="00482863">
        <w:rPr>
          <w:rFonts w:ascii="Arial" w:hAnsi="Arial" w:cs="Arial"/>
        </w:rPr>
        <w:t>mlouvy.</w:t>
      </w:r>
    </w:p>
    <w:p w:rsidR="008242B5" w:rsidRPr="00842A73" w:rsidRDefault="008242B5" w:rsidP="00B92AC8">
      <w:pPr>
        <w:widowControl/>
        <w:numPr>
          <w:ilvl w:val="0"/>
          <w:numId w:val="9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 odpovídá objednateli za škodu, kterou mu případně způsobí v souvi</w:t>
      </w:r>
      <w:r w:rsidR="00E05638">
        <w:rPr>
          <w:rFonts w:ascii="Arial" w:hAnsi="Arial" w:cs="Arial"/>
        </w:rPr>
        <w:t xml:space="preserve">slosti s poskytováním služeb, </w:t>
      </w:r>
      <w:proofErr w:type="gramStart"/>
      <w:r w:rsidR="00E05638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to</w:t>
      </w:r>
      <w:proofErr w:type="gramEnd"/>
      <w:r>
        <w:rPr>
          <w:rFonts w:ascii="Arial" w:hAnsi="Arial" w:cs="Arial"/>
        </w:rPr>
        <w:t xml:space="preserve"> i v případě, že byla způsobena jeho zástupcem či zaměstnancem.</w:t>
      </w:r>
    </w:p>
    <w:p w:rsidR="00B1796D" w:rsidRPr="00B15857" w:rsidRDefault="00B1796D" w:rsidP="00B92AC8">
      <w:pPr>
        <w:pStyle w:val="Odstavecseseznamem"/>
        <w:numPr>
          <w:ilvl w:val="0"/>
          <w:numId w:val="9"/>
        </w:numPr>
        <w:tabs>
          <w:tab w:val="clear" w:pos="720"/>
          <w:tab w:val="num" w:pos="426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04"/>
        </w:tabs>
        <w:spacing w:before="240" w:line="28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Poskytovatel bude spolupracovat s objednatelem (konkrétně </w:t>
      </w:r>
      <w:r w:rsidRPr="00B15857">
        <w:rPr>
          <w:rFonts w:ascii="Arial" w:hAnsi="Arial" w:cs="Arial"/>
          <w:sz w:val="22"/>
          <w:szCs w:val="22"/>
        </w:rPr>
        <w:t>o</w:t>
      </w:r>
      <w:r w:rsidR="00B15857" w:rsidRPr="00B15857">
        <w:rPr>
          <w:rFonts w:ascii="Arial" w:hAnsi="Arial" w:cs="Arial"/>
          <w:sz w:val="22"/>
          <w:szCs w:val="22"/>
        </w:rPr>
        <w:t>dborem 21</w:t>
      </w:r>
      <w:r w:rsidRPr="00B15857">
        <w:rPr>
          <w:rFonts w:ascii="Arial" w:hAnsi="Arial" w:cs="Arial"/>
          <w:sz w:val="22"/>
          <w:szCs w:val="22"/>
        </w:rPr>
        <w:t>),</w:t>
      </w:r>
      <w:r>
        <w:rPr>
          <w:rFonts w:ascii="Arial" w:hAnsi="Arial" w:cs="Arial"/>
          <w:sz w:val="22"/>
          <w:szCs w:val="22"/>
        </w:rPr>
        <w:t xml:space="preserve"> </w:t>
      </w:r>
      <w:r w:rsidR="00E05638">
        <w:rPr>
          <w:rFonts w:ascii="Arial" w:hAnsi="Arial" w:cs="Arial"/>
          <w:sz w:val="22"/>
          <w:szCs w:val="22"/>
        </w:rPr>
        <w:t xml:space="preserve">expertním týmem. </w:t>
      </w:r>
      <w:r>
        <w:rPr>
          <w:rFonts w:ascii="Arial" w:hAnsi="Arial" w:cs="Arial"/>
          <w:sz w:val="22"/>
          <w:szCs w:val="22"/>
        </w:rPr>
        <w:t xml:space="preserve">Objednatel požaduje od poskytovatele otevřený přístup, průběžnou komunikaci </w:t>
      </w:r>
      <w:r>
        <w:rPr>
          <w:rFonts w:ascii="Arial" w:hAnsi="Arial" w:cs="Arial"/>
          <w:sz w:val="22"/>
          <w:szCs w:val="22"/>
        </w:rPr>
        <w:lastRenderedPageBreak/>
        <w:t xml:space="preserve">a interakci s </w:t>
      </w:r>
      <w:r w:rsidR="00E26DDC">
        <w:rPr>
          <w:rFonts w:ascii="Arial" w:hAnsi="Arial" w:cs="Arial"/>
          <w:sz w:val="22"/>
          <w:szCs w:val="22"/>
        </w:rPr>
        <w:t>objednatelem</w:t>
      </w:r>
      <w:r>
        <w:rPr>
          <w:rFonts w:ascii="Arial" w:hAnsi="Arial" w:cs="Arial"/>
          <w:sz w:val="22"/>
          <w:szCs w:val="22"/>
        </w:rPr>
        <w:t>, společné upřesnění dílčích postupů tak, aby dodané služby a</w:t>
      </w:r>
      <w:r w:rsidR="00D2276A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jejich výstupy byly v souladu s cíli projektu a dané aktivity. Poskytovatel bude </w:t>
      </w:r>
      <w:r w:rsidRPr="00B15857">
        <w:rPr>
          <w:rFonts w:ascii="Arial" w:hAnsi="Arial" w:cs="Arial"/>
          <w:sz w:val="22"/>
          <w:szCs w:val="22"/>
        </w:rPr>
        <w:t xml:space="preserve">intenzivně spolupracovat se členy expertního a realizačního týmu </w:t>
      </w:r>
      <w:r w:rsidR="00E26DDC">
        <w:rPr>
          <w:rFonts w:ascii="Arial" w:hAnsi="Arial" w:cs="Arial"/>
          <w:sz w:val="22"/>
          <w:szCs w:val="22"/>
        </w:rPr>
        <w:t>objednatele</w:t>
      </w:r>
      <w:r w:rsidRPr="00B15857">
        <w:rPr>
          <w:rFonts w:ascii="Arial" w:hAnsi="Arial" w:cs="Arial"/>
          <w:sz w:val="22"/>
          <w:szCs w:val="22"/>
        </w:rPr>
        <w:t xml:space="preserve">. </w:t>
      </w:r>
    </w:p>
    <w:p w:rsidR="00842A73" w:rsidRDefault="00842A73" w:rsidP="00B92AC8">
      <w:pPr>
        <w:widowControl/>
        <w:numPr>
          <w:ilvl w:val="0"/>
          <w:numId w:val="17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 w:rsidRPr="00B15857">
        <w:rPr>
          <w:rFonts w:ascii="Arial" w:hAnsi="Arial" w:cs="Arial"/>
        </w:rPr>
        <w:t>Objednatel si vyhrazuje právo vyžadovat</w:t>
      </w:r>
      <w:r>
        <w:rPr>
          <w:rFonts w:ascii="Arial" w:hAnsi="Arial" w:cs="Arial"/>
        </w:rPr>
        <w:t xml:space="preserve"> každoročně od poskytovatelů, se kterými byla uzavřena tato Smlouva, prokázání kvalifikace nebo její části, maximálně v rozsahu, který byl požadován v zadávacím řízení na tuto Smlouvu, a to v souladu s ust. § 89 odst. 12 Zákona. Poskytovatele, který neprokáže splnění kvalifikace, není objednatel oprávněn vyzvat k podávání nabídek v rámci </w:t>
      </w:r>
      <w:r w:rsidR="00DF5DA1">
        <w:rPr>
          <w:rFonts w:ascii="Arial" w:hAnsi="Arial" w:cs="Arial"/>
        </w:rPr>
        <w:t xml:space="preserve">jednotlivých dílčích zakázek zadávaných </w:t>
      </w:r>
      <w:proofErr w:type="gramStart"/>
      <w:r w:rsidR="00DF5DA1">
        <w:rPr>
          <w:rFonts w:ascii="Arial" w:hAnsi="Arial" w:cs="Arial"/>
        </w:rPr>
        <w:t>na</w:t>
      </w:r>
      <w:proofErr w:type="gramEnd"/>
      <w:r w:rsidR="00DF5DA1">
        <w:rPr>
          <w:rFonts w:ascii="Arial" w:hAnsi="Arial" w:cs="Arial"/>
        </w:rPr>
        <w:t xml:space="preserve"> základě této Smlouvy</w:t>
      </w:r>
      <w:r>
        <w:rPr>
          <w:rFonts w:ascii="Arial" w:hAnsi="Arial" w:cs="Arial"/>
        </w:rPr>
        <w:t xml:space="preserve">. Neprokázání požadované kvalifikace ve stanovené lhůtě může být důvodem k výpovědi nebo odstoupení </w:t>
      </w:r>
      <w:proofErr w:type="gramStart"/>
      <w:r>
        <w:rPr>
          <w:rFonts w:ascii="Arial" w:hAnsi="Arial" w:cs="Arial"/>
        </w:rPr>
        <w:t>od</w:t>
      </w:r>
      <w:proofErr w:type="gramEnd"/>
      <w:r>
        <w:rPr>
          <w:rFonts w:ascii="Arial" w:hAnsi="Arial" w:cs="Arial"/>
        </w:rPr>
        <w:t xml:space="preserve"> této Smlouvy či od Dílčí smlouvy ve</w:t>
      </w:r>
      <w:r w:rsidR="00D2276A">
        <w:rPr>
          <w:rFonts w:ascii="Arial" w:hAnsi="Arial" w:cs="Arial"/>
        </w:rPr>
        <w:t> </w:t>
      </w:r>
      <w:r>
        <w:rPr>
          <w:rFonts w:ascii="Arial" w:hAnsi="Arial" w:cs="Arial"/>
        </w:rPr>
        <w:t>vztahu k tomuto poskytovateli.</w:t>
      </w:r>
    </w:p>
    <w:p w:rsidR="000106FC" w:rsidRPr="000106FC" w:rsidRDefault="000106FC" w:rsidP="00B92AC8">
      <w:pPr>
        <w:widowControl/>
        <w:numPr>
          <w:ilvl w:val="0"/>
          <w:numId w:val="17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bookmarkStart w:id="0" w:name="_Toc346900359"/>
      <w:bookmarkStart w:id="1" w:name="_Toc346902954"/>
      <w:bookmarkStart w:id="2" w:name="_Toc349033230"/>
      <w:r w:rsidRPr="00AD1D01">
        <w:rPr>
          <w:rFonts w:ascii="Arial" w:hAnsi="Arial" w:cs="Arial"/>
        </w:rPr>
        <w:t xml:space="preserve">Zadavatel není povinen převzít dílčí plnění dle </w:t>
      </w:r>
      <w:r w:rsidR="0029528D">
        <w:rPr>
          <w:rFonts w:ascii="Arial" w:hAnsi="Arial" w:cs="Arial"/>
        </w:rPr>
        <w:t>S</w:t>
      </w:r>
      <w:r w:rsidRPr="00AD1D01">
        <w:rPr>
          <w:rFonts w:ascii="Arial" w:hAnsi="Arial" w:cs="Arial"/>
        </w:rPr>
        <w:t>mlouvy, pokud není předáno včas a</w:t>
      </w:r>
      <w:r w:rsidR="00D2276A">
        <w:rPr>
          <w:rFonts w:ascii="Arial" w:hAnsi="Arial" w:cs="Arial"/>
        </w:rPr>
        <w:t> </w:t>
      </w:r>
      <w:r w:rsidRPr="00AD1D01">
        <w:rPr>
          <w:rFonts w:ascii="Arial" w:hAnsi="Arial" w:cs="Arial"/>
        </w:rPr>
        <w:t>v</w:t>
      </w:r>
      <w:r w:rsidR="00D2276A">
        <w:rPr>
          <w:rFonts w:ascii="Arial" w:hAnsi="Arial" w:cs="Arial"/>
        </w:rPr>
        <w:t> </w:t>
      </w:r>
      <w:r w:rsidRPr="00AD1D01">
        <w:rPr>
          <w:rFonts w:ascii="Arial" w:hAnsi="Arial" w:cs="Arial"/>
        </w:rPr>
        <w:t xml:space="preserve">souladu se </w:t>
      </w:r>
      <w:r w:rsidR="0029528D">
        <w:rPr>
          <w:rFonts w:ascii="Arial" w:hAnsi="Arial" w:cs="Arial"/>
        </w:rPr>
        <w:t>S</w:t>
      </w:r>
      <w:r w:rsidRPr="00AD1D01">
        <w:rPr>
          <w:rFonts w:ascii="Arial" w:hAnsi="Arial" w:cs="Arial"/>
        </w:rPr>
        <w:t>mlouvou. Za takto nedokončené dílčí plnění není objednatel povinen zaplatit cenu sjednanou ve smlouvě.</w:t>
      </w:r>
      <w:bookmarkEnd w:id="0"/>
      <w:bookmarkEnd w:id="1"/>
      <w:bookmarkEnd w:id="2"/>
    </w:p>
    <w:p w:rsidR="00842A73" w:rsidRDefault="00842A73" w:rsidP="00B92AC8">
      <w:pPr>
        <w:widowControl/>
        <w:numPr>
          <w:ilvl w:val="0"/>
          <w:numId w:val="17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Poskytovatel není oprávněn v rámci jednotlivých plnění podle příslušných Dílčích </w:t>
      </w:r>
      <w:r w:rsidRPr="004E302A">
        <w:rPr>
          <w:rFonts w:ascii="Arial" w:hAnsi="Arial" w:cs="Arial"/>
        </w:rPr>
        <w:t xml:space="preserve">smluv postoupit nebo jakýmkoli způsobem převést práva a povinnosti z nich plynoucí </w:t>
      </w:r>
      <w:proofErr w:type="gramStart"/>
      <w:r w:rsidRPr="004E302A">
        <w:rPr>
          <w:rFonts w:ascii="Arial" w:hAnsi="Arial" w:cs="Arial"/>
        </w:rPr>
        <w:t>na</w:t>
      </w:r>
      <w:proofErr w:type="gramEnd"/>
      <w:r w:rsidRPr="004E302A">
        <w:rPr>
          <w:rFonts w:ascii="Arial" w:hAnsi="Arial" w:cs="Arial"/>
        </w:rPr>
        <w:t xml:space="preserve"> třetí osoby.</w:t>
      </w:r>
    </w:p>
    <w:p w:rsidR="00B50FE3" w:rsidRPr="005E44AA" w:rsidRDefault="00842A73" w:rsidP="00B92AC8">
      <w:pPr>
        <w:widowControl/>
        <w:numPr>
          <w:ilvl w:val="0"/>
          <w:numId w:val="17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 w:rsidRPr="006E1A67">
        <w:rPr>
          <w:rFonts w:ascii="Arial" w:hAnsi="Arial"/>
        </w:rPr>
        <w:t xml:space="preserve">Poskytovatel </w:t>
      </w:r>
      <w:r w:rsidR="008874BA" w:rsidRPr="006E1A67">
        <w:rPr>
          <w:rFonts w:ascii="Arial" w:hAnsi="Arial"/>
        </w:rPr>
        <w:t>je povinen během plnění S</w:t>
      </w:r>
      <w:r w:rsidRPr="006E1A67">
        <w:rPr>
          <w:rFonts w:ascii="Arial" w:hAnsi="Arial"/>
        </w:rPr>
        <w:t xml:space="preserve">mlouvy i po jejím ukončení zachovávat mlčenlivost o všech skutečnostech, o kterých se dozví v </w:t>
      </w:r>
      <w:r w:rsidR="005A784C">
        <w:rPr>
          <w:rFonts w:ascii="Arial" w:hAnsi="Arial"/>
        </w:rPr>
        <w:t xml:space="preserve">souvislosti s </w:t>
      </w:r>
      <w:r w:rsidR="005A784C" w:rsidRPr="005E44AA">
        <w:rPr>
          <w:rFonts w:ascii="Arial" w:hAnsi="Arial"/>
        </w:rPr>
        <w:t>plněním předmětu V</w:t>
      </w:r>
      <w:r w:rsidRPr="005E44AA">
        <w:rPr>
          <w:rFonts w:ascii="Arial" w:hAnsi="Arial"/>
        </w:rPr>
        <w:t xml:space="preserve">eřejné zakázky, </w:t>
      </w:r>
      <w:proofErr w:type="gramStart"/>
      <w:r w:rsidRPr="005E44AA">
        <w:rPr>
          <w:rFonts w:ascii="Arial" w:hAnsi="Arial"/>
        </w:rPr>
        <w:t>na</w:t>
      </w:r>
      <w:proofErr w:type="gramEnd"/>
      <w:r w:rsidRPr="005E44AA">
        <w:rPr>
          <w:rFonts w:ascii="Arial" w:hAnsi="Arial"/>
        </w:rPr>
        <w:t xml:space="preserve"> základě níž objednateli poskytuje předmět plnění.</w:t>
      </w:r>
    </w:p>
    <w:p w:rsidR="00600A13" w:rsidRDefault="00600A13" w:rsidP="00B92AC8">
      <w:pPr>
        <w:widowControl/>
        <w:numPr>
          <w:ilvl w:val="0"/>
          <w:numId w:val="17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 w:rsidRPr="005E44AA">
        <w:rPr>
          <w:rFonts w:ascii="Arial" w:hAnsi="Arial"/>
        </w:rPr>
        <w:t xml:space="preserve">Poskytovatel se zavazuje, že v souladu s § 147a odst. 4 písm. b) zákona č. 137/2006 Sb., ve znění pozdějších předpisů, předloží objednateli seznam svých subdodavatelů, ve kterém uvede subdodavatele, kterým za plnění subdodávky uhradil více než 10 </w:t>
      </w:r>
      <w:r w:rsidRPr="00582BCD">
        <w:rPr>
          <w:rFonts w:ascii="Arial" w:hAnsi="Arial" w:cs="Arial"/>
        </w:rPr>
        <w:t xml:space="preserve">% z části ceny díla uhrazené objednatelem v jednom kalendářním roce, pokud doba plnění přesahuje 1 rok. Seznam subdodavatelů předloží poskytovatel v souladu s § 147a odst. 5 písm. b) </w:t>
      </w:r>
      <w:proofErr w:type="gramStart"/>
      <w:r w:rsidRPr="00582BCD">
        <w:rPr>
          <w:rFonts w:ascii="Arial" w:hAnsi="Arial" w:cs="Arial"/>
        </w:rPr>
        <w:t>zákona</w:t>
      </w:r>
      <w:proofErr w:type="gramEnd"/>
      <w:r w:rsidRPr="00582BCD">
        <w:rPr>
          <w:rFonts w:ascii="Arial" w:hAnsi="Arial" w:cs="Arial"/>
        </w:rPr>
        <w:t xml:space="preserve"> č. 137/2006 Sb., ve znění pozdějších předpisů, nejpozději do</w:t>
      </w:r>
      <w:r w:rsidR="00D2276A">
        <w:rPr>
          <w:rFonts w:ascii="Arial" w:hAnsi="Arial" w:cs="Arial"/>
        </w:rPr>
        <w:t> </w:t>
      </w:r>
      <w:r w:rsidRPr="00582BCD">
        <w:rPr>
          <w:rFonts w:ascii="Arial" w:hAnsi="Arial" w:cs="Arial"/>
        </w:rPr>
        <w:t>28.</w:t>
      </w:r>
      <w:r w:rsidR="00D2276A">
        <w:rPr>
          <w:rFonts w:ascii="Arial" w:hAnsi="Arial" w:cs="Arial"/>
        </w:rPr>
        <w:t> </w:t>
      </w:r>
      <w:proofErr w:type="gramStart"/>
      <w:r w:rsidRPr="00582BCD">
        <w:rPr>
          <w:rFonts w:ascii="Arial" w:hAnsi="Arial" w:cs="Arial"/>
        </w:rPr>
        <w:t>února</w:t>
      </w:r>
      <w:proofErr w:type="gramEnd"/>
      <w:r w:rsidRPr="00582BCD">
        <w:rPr>
          <w:rFonts w:ascii="Arial" w:hAnsi="Arial" w:cs="Arial"/>
        </w:rPr>
        <w:t xml:space="preserve"> následujícího kalendářního roku v případě</w:t>
      </w:r>
      <w:r w:rsidR="00D2276A">
        <w:rPr>
          <w:rFonts w:ascii="Arial" w:hAnsi="Arial" w:cs="Arial"/>
        </w:rPr>
        <w:t>, že plnění smlouvy přesahuje 1 </w:t>
      </w:r>
      <w:r w:rsidRPr="00582BCD">
        <w:rPr>
          <w:rFonts w:ascii="Arial" w:hAnsi="Arial" w:cs="Arial"/>
        </w:rPr>
        <w:t xml:space="preserve">rok, a to včetně přílohy stanovené v § 147a odst. 5 zákona č. 137/2006 Sb., ve znění pozdějších předpisů, pokud má subdodavatel formu akciové společnosti. </w:t>
      </w:r>
    </w:p>
    <w:p w:rsidR="00D2276A" w:rsidRPr="00582BCD" w:rsidRDefault="00D2276A" w:rsidP="00D2276A">
      <w:pPr>
        <w:widowControl/>
        <w:spacing w:before="120" w:after="120" w:line="280" w:lineRule="atLeast"/>
        <w:ind w:left="426" w:right="49"/>
        <w:jc w:val="both"/>
        <w:rPr>
          <w:rFonts w:ascii="Arial" w:hAnsi="Arial" w:cs="Arial"/>
        </w:rPr>
      </w:pPr>
    </w:p>
    <w:p w:rsidR="00B1796D" w:rsidRDefault="00CF7575" w:rsidP="00845F10">
      <w:pPr>
        <w:spacing w:before="120" w:after="120" w:line="280" w:lineRule="atLeast"/>
        <w:ind w:right="49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VIII</w:t>
      </w:r>
      <w:r w:rsidR="00B1796D">
        <w:rPr>
          <w:rFonts w:ascii="Arial" w:hAnsi="Arial" w:cs="Arial"/>
          <w:b/>
        </w:rPr>
        <w:t>.</w:t>
      </w:r>
      <w:proofErr w:type="gramEnd"/>
    </w:p>
    <w:p w:rsidR="00F26A0C" w:rsidRDefault="00B1796D" w:rsidP="00845F10">
      <w:pPr>
        <w:spacing w:before="120" w:after="120" w:line="280" w:lineRule="atLeast"/>
        <w:ind w:right="4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Sankční podmínky</w:t>
      </w:r>
    </w:p>
    <w:p w:rsidR="00B1796D" w:rsidRPr="00AC3898" w:rsidRDefault="00B1796D" w:rsidP="00D2276A">
      <w:pPr>
        <w:widowControl/>
        <w:numPr>
          <w:ilvl w:val="0"/>
          <w:numId w:val="10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 w:rsidRPr="00AC3898">
        <w:rPr>
          <w:rFonts w:ascii="Arial" w:hAnsi="Arial" w:cs="Arial"/>
        </w:rPr>
        <w:t xml:space="preserve">V případě prodlení poskytovatele s dodáním služeb nebo jejich částí </w:t>
      </w:r>
      <w:r w:rsidR="00CB5E40">
        <w:rPr>
          <w:rFonts w:ascii="Arial" w:hAnsi="Arial" w:cs="Arial"/>
        </w:rPr>
        <w:t xml:space="preserve">dle této Smlouvy a/nebo jednotlivé Dílčí smlouvy </w:t>
      </w:r>
      <w:r w:rsidRPr="00AC3898">
        <w:rPr>
          <w:rFonts w:ascii="Arial" w:hAnsi="Arial" w:cs="Arial"/>
        </w:rPr>
        <w:t xml:space="preserve">je oprávněn objednatel účtovat poskytovateli smluvní </w:t>
      </w:r>
      <w:r w:rsidRPr="00F8471D">
        <w:rPr>
          <w:rFonts w:ascii="Arial" w:hAnsi="Arial" w:cs="Arial"/>
        </w:rPr>
        <w:t xml:space="preserve">pokutu </w:t>
      </w:r>
      <w:r w:rsidR="00937FB0" w:rsidRPr="00F8471D">
        <w:rPr>
          <w:rFonts w:ascii="Arial" w:hAnsi="Arial" w:cs="Arial"/>
        </w:rPr>
        <w:t>ve výši 0</w:t>
      </w:r>
      <w:proofErr w:type="gramStart"/>
      <w:r w:rsidR="00937FB0" w:rsidRPr="00F8471D">
        <w:rPr>
          <w:rFonts w:ascii="Arial" w:hAnsi="Arial" w:cs="Arial"/>
        </w:rPr>
        <w:t>,2</w:t>
      </w:r>
      <w:proofErr w:type="gramEnd"/>
      <w:r w:rsidRPr="00F8471D">
        <w:rPr>
          <w:rFonts w:ascii="Arial" w:hAnsi="Arial" w:cs="Arial"/>
        </w:rPr>
        <w:t xml:space="preserve"> % z jednotkové ceny konkrétního dílčího plnění (včetně DPH), a to za</w:t>
      </w:r>
      <w:r w:rsidR="00B05252">
        <w:rPr>
          <w:rFonts w:ascii="Arial" w:hAnsi="Arial" w:cs="Arial"/>
        </w:rPr>
        <w:t> </w:t>
      </w:r>
      <w:r w:rsidRPr="00AC3898">
        <w:rPr>
          <w:rFonts w:ascii="Arial" w:hAnsi="Arial" w:cs="Arial"/>
        </w:rPr>
        <w:t>každý i započatý den prodlení a u každé</w:t>
      </w:r>
      <w:r w:rsidR="00A31722">
        <w:rPr>
          <w:rFonts w:ascii="Arial" w:hAnsi="Arial" w:cs="Arial"/>
        </w:rPr>
        <w:t xml:space="preserve"> služby</w:t>
      </w:r>
      <w:r w:rsidRPr="00AC3898">
        <w:rPr>
          <w:rFonts w:ascii="Arial" w:hAnsi="Arial" w:cs="Arial"/>
        </w:rPr>
        <w:t xml:space="preserve"> nebo je</w:t>
      </w:r>
      <w:r w:rsidR="00A31722">
        <w:rPr>
          <w:rFonts w:ascii="Arial" w:hAnsi="Arial" w:cs="Arial"/>
        </w:rPr>
        <w:t>jí</w:t>
      </w:r>
      <w:r w:rsidRPr="00AC3898">
        <w:rPr>
          <w:rFonts w:ascii="Arial" w:hAnsi="Arial" w:cs="Arial"/>
        </w:rPr>
        <w:t xml:space="preserve"> části,</w:t>
      </w:r>
      <w:r w:rsidR="00A31722">
        <w:rPr>
          <w:rFonts w:ascii="Arial" w:hAnsi="Arial" w:cs="Arial"/>
        </w:rPr>
        <w:t xml:space="preserve"> ohledně</w:t>
      </w:r>
      <w:r w:rsidRPr="00AC3898">
        <w:rPr>
          <w:rFonts w:ascii="Arial" w:hAnsi="Arial" w:cs="Arial"/>
        </w:rPr>
        <w:t xml:space="preserve"> které je v prodlení, a poskytovatel se zavazuje takto objednatelem účtovanou smluvní pokutu mu zaplatit. Smluvní pokuta je splatná do 10 kalendářních dnů </w:t>
      </w:r>
      <w:proofErr w:type="gramStart"/>
      <w:r w:rsidRPr="00AC3898">
        <w:rPr>
          <w:rFonts w:ascii="Arial" w:hAnsi="Arial" w:cs="Arial"/>
        </w:rPr>
        <w:t>od</w:t>
      </w:r>
      <w:proofErr w:type="gramEnd"/>
      <w:r w:rsidRPr="00AC3898">
        <w:rPr>
          <w:rFonts w:ascii="Arial" w:hAnsi="Arial" w:cs="Arial"/>
        </w:rPr>
        <w:t xml:space="preserve"> doručení písemné výzvy k plnění stanovených povinností. Povinnost poskytovatele uhradit smluvní pokutu nevznikne v případě, že prodlení s termínem předání výstupu nastalo z důvodu nedodání nezbytných podkladů či informací ze</w:t>
      </w:r>
      <w:r w:rsidR="00D2276A">
        <w:rPr>
          <w:rFonts w:ascii="Arial" w:hAnsi="Arial" w:cs="Arial"/>
        </w:rPr>
        <w:t> </w:t>
      </w:r>
      <w:r w:rsidRPr="00AC3898">
        <w:rPr>
          <w:rFonts w:ascii="Arial" w:hAnsi="Arial" w:cs="Arial"/>
        </w:rPr>
        <w:t>strany objednatele. Na tento nedostatek musí být objednatel</w:t>
      </w:r>
      <w:r w:rsidR="00AC3898">
        <w:rPr>
          <w:rFonts w:ascii="Arial" w:hAnsi="Arial" w:cs="Arial"/>
        </w:rPr>
        <w:t xml:space="preserve"> </w:t>
      </w:r>
      <w:r w:rsidRPr="00AC3898">
        <w:rPr>
          <w:rFonts w:ascii="Arial" w:hAnsi="Arial" w:cs="Arial"/>
        </w:rPr>
        <w:t xml:space="preserve">poskytovatelem předem upozorněn. </w:t>
      </w:r>
    </w:p>
    <w:p w:rsidR="00600A13" w:rsidRDefault="00600A13" w:rsidP="00D2276A">
      <w:pPr>
        <w:widowControl/>
        <w:tabs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="00CE7900">
        <w:rPr>
          <w:rFonts w:ascii="Arial" w:hAnsi="Arial" w:cs="Arial"/>
        </w:rPr>
        <w:t xml:space="preserve">V případě porušení mlčenlivosti (článek VII. bod 19. </w:t>
      </w:r>
      <w:proofErr w:type="gramStart"/>
      <w:r w:rsidR="00CE7900">
        <w:rPr>
          <w:rFonts w:ascii="Arial" w:hAnsi="Arial" w:cs="Arial"/>
        </w:rPr>
        <w:t>Smlouvy) a jiných povinností stanovených v čl.</w:t>
      </w:r>
      <w:proofErr w:type="gramEnd"/>
      <w:r w:rsidR="00CE7900">
        <w:rPr>
          <w:rFonts w:ascii="Arial" w:hAnsi="Arial" w:cs="Arial"/>
        </w:rPr>
        <w:t xml:space="preserve"> VII. </w:t>
      </w:r>
      <w:proofErr w:type="gramStart"/>
      <w:r w:rsidR="00CE7900">
        <w:rPr>
          <w:rFonts w:ascii="Arial" w:hAnsi="Arial" w:cs="Arial"/>
        </w:rPr>
        <w:t>této</w:t>
      </w:r>
      <w:proofErr w:type="gramEnd"/>
      <w:r w:rsidR="00CE7900">
        <w:rPr>
          <w:rFonts w:ascii="Arial" w:hAnsi="Arial" w:cs="Arial"/>
        </w:rPr>
        <w:t xml:space="preserve"> Smlouvy, kromě povinnosti stanovené v článku VII. </w:t>
      </w:r>
      <w:proofErr w:type="gramStart"/>
      <w:r w:rsidR="00CE7900">
        <w:rPr>
          <w:rFonts w:ascii="Arial" w:hAnsi="Arial" w:cs="Arial"/>
        </w:rPr>
        <w:t>bod</w:t>
      </w:r>
      <w:proofErr w:type="gramEnd"/>
      <w:r w:rsidR="00CE7900">
        <w:rPr>
          <w:rFonts w:ascii="Arial" w:hAnsi="Arial" w:cs="Arial"/>
        </w:rPr>
        <w:t xml:space="preserve"> 20 </w:t>
      </w:r>
      <w:r w:rsidR="00CE7900">
        <w:rPr>
          <w:rFonts w:ascii="Arial" w:hAnsi="Arial" w:cs="Arial"/>
        </w:rPr>
        <w:lastRenderedPageBreak/>
        <w:t xml:space="preserve">Smlouvy, se poskytovatel zavazuje zaplatit objednateli smluvní pokutu ve výši </w:t>
      </w:r>
      <w:r w:rsidR="00CE7900" w:rsidRPr="00F8471D">
        <w:rPr>
          <w:rFonts w:ascii="Arial" w:hAnsi="Arial" w:cs="Arial"/>
        </w:rPr>
        <w:t>10.000,- Kč</w:t>
      </w:r>
      <w:r w:rsidR="00CE7900">
        <w:rPr>
          <w:rFonts w:ascii="Arial" w:hAnsi="Arial" w:cs="Arial"/>
        </w:rPr>
        <w:t xml:space="preserve"> za každé takové porušení Smlouvy, a to i opakovaně, až do splnění povinností poskytovatele vyplývajících z této Smlouvy.</w:t>
      </w:r>
    </w:p>
    <w:p w:rsidR="00B1796D" w:rsidRDefault="00600A13" w:rsidP="00D2276A">
      <w:pPr>
        <w:widowControl/>
        <w:tabs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 xml:space="preserve">V případě nesplnění </w:t>
      </w:r>
      <w:r w:rsidRPr="00BA40B2">
        <w:rPr>
          <w:rFonts w:ascii="Arial" w:hAnsi="Arial" w:cs="Arial"/>
        </w:rPr>
        <w:t xml:space="preserve">povinnosti poskytovatele dle čl. </w:t>
      </w:r>
      <w:proofErr w:type="gramStart"/>
      <w:r w:rsidRPr="00BA40B2">
        <w:rPr>
          <w:rFonts w:ascii="Arial" w:hAnsi="Arial" w:cs="Arial"/>
        </w:rPr>
        <w:t xml:space="preserve">VII bod </w:t>
      </w:r>
      <w:r w:rsidR="00BA40B2" w:rsidRPr="00BA40B2">
        <w:rPr>
          <w:rFonts w:ascii="Arial" w:hAnsi="Arial" w:cs="Arial"/>
        </w:rPr>
        <w:t>20</w:t>
      </w:r>
      <w:r w:rsidRPr="00BA40B2">
        <w:rPr>
          <w:rFonts w:ascii="Arial" w:hAnsi="Arial" w:cs="Arial"/>
        </w:rPr>
        <w:t>.</w:t>
      </w:r>
      <w:proofErr w:type="gramEnd"/>
      <w:r w:rsidRPr="00BA40B2">
        <w:rPr>
          <w:rFonts w:ascii="Arial" w:hAnsi="Arial" w:cs="Arial"/>
        </w:rPr>
        <w:t xml:space="preserve"> </w:t>
      </w:r>
      <w:proofErr w:type="gramStart"/>
      <w:r w:rsidRPr="00BA40B2">
        <w:rPr>
          <w:rFonts w:ascii="Arial" w:hAnsi="Arial" w:cs="Arial"/>
        </w:rPr>
        <w:t>je</w:t>
      </w:r>
      <w:proofErr w:type="gramEnd"/>
      <w:r w:rsidRPr="00BA40B2">
        <w:rPr>
          <w:rFonts w:ascii="Arial" w:hAnsi="Arial" w:cs="Arial"/>
        </w:rPr>
        <w:t xml:space="preserve"> poskytovatel povinen uhradit smluvní pokutu ve výši 100.000,- Kč. Náhrada škody vzniklé objednateli v případě nesplnění této povinnosti poskytovatele bude poskytovatelem uhrazena v plné výši.</w:t>
      </w:r>
      <w:r w:rsidR="00B1796D">
        <w:rPr>
          <w:rFonts w:ascii="Arial" w:hAnsi="Arial" w:cs="Arial"/>
        </w:rPr>
        <w:t xml:space="preserve">  </w:t>
      </w:r>
    </w:p>
    <w:p w:rsidR="00A05E9E" w:rsidRDefault="00600A13" w:rsidP="00D2276A">
      <w:pPr>
        <w:tabs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="003E78F3" w:rsidRPr="003E78F3">
        <w:rPr>
          <w:rFonts w:ascii="Arial" w:hAnsi="Arial" w:cs="Arial"/>
        </w:rPr>
        <w:t xml:space="preserve">Vznikem nároku </w:t>
      </w:r>
      <w:proofErr w:type="gramStart"/>
      <w:r w:rsidR="003E78F3" w:rsidRPr="003E78F3">
        <w:rPr>
          <w:rFonts w:ascii="Arial" w:hAnsi="Arial" w:cs="Arial"/>
        </w:rPr>
        <w:t>na</w:t>
      </w:r>
      <w:proofErr w:type="gramEnd"/>
      <w:r w:rsidR="003E78F3" w:rsidRPr="003E78F3">
        <w:rPr>
          <w:rFonts w:ascii="Arial" w:hAnsi="Arial" w:cs="Arial"/>
        </w:rPr>
        <w:t xml:space="preserve"> smluvní pokutu ani jejím zaplacením není dotčeno právo objednatele na náhradu škody v plném rozsahu. </w:t>
      </w:r>
    </w:p>
    <w:p w:rsidR="00B1796D" w:rsidRPr="00600A13" w:rsidRDefault="00B1796D" w:rsidP="00D2276A">
      <w:pPr>
        <w:pStyle w:val="Odstavecseseznamem"/>
        <w:numPr>
          <w:ilvl w:val="0"/>
          <w:numId w:val="22"/>
        </w:numPr>
        <w:tabs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  <w:sz w:val="22"/>
          <w:szCs w:val="22"/>
        </w:rPr>
      </w:pPr>
      <w:r w:rsidRPr="00600A13">
        <w:rPr>
          <w:rFonts w:ascii="Arial" w:hAnsi="Arial" w:cs="Arial"/>
          <w:sz w:val="22"/>
          <w:szCs w:val="22"/>
        </w:rPr>
        <w:t xml:space="preserve">Každá smluvní strana nese odpovědnost za způsobenou škodu v rámci platných právních předpisů. </w:t>
      </w:r>
    </w:p>
    <w:p w:rsidR="002F5F2E" w:rsidRDefault="002F5F2E" w:rsidP="00D2276A">
      <w:pPr>
        <w:pStyle w:val="Odstavecseseznamem"/>
        <w:numPr>
          <w:ilvl w:val="0"/>
          <w:numId w:val="22"/>
        </w:numPr>
        <w:tabs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  <w:sz w:val="22"/>
          <w:szCs w:val="22"/>
        </w:rPr>
      </w:pPr>
      <w:r w:rsidRPr="00600A13">
        <w:rPr>
          <w:rFonts w:ascii="Arial" w:hAnsi="Arial" w:cs="Arial"/>
          <w:sz w:val="22"/>
          <w:szCs w:val="22"/>
        </w:rPr>
        <w:t>Další případné sankce mohou být sjednány v Dílčí smlouvě.</w:t>
      </w:r>
    </w:p>
    <w:p w:rsidR="00B05252" w:rsidRPr="00600A13" w:rsidRDefault="00B05252" w:rsidP="00B05252">
      <w:pPr>
        <w:pStyle w:val="Odstavecseseznamem"/>
        <w:spacing w:before="120" w:after="120" w:line="280" w:lineRule="atLeast"/>
        <w:ind w:left="426" w:right="49"/>
        <w:jc w:val="both"/>
        <w:rPr>
          <w:rFonts w:ascii="Arial" w:hAnsi="Arial" w:cs="Arial"/>
          <w:sz w:val="22"/>
          <w:szCs w:val="22"/>
        </w:rPr>
      </w:pPr>
    </w:p>
    <w:p w:rsidR="00B1796D" w:rsidRDefault="00CF7575" w:rsidP="00845F10">
      <w:pPr>
        <w:spacing w:before="120" w:after="120" w:line="280" w:lineRule="atLeast"/>
        <w:ind w:right="49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I</w:t>
      </w:r>
      <w:r w:rsidR="008622F2">
        <w:rPr>
          <w:rFonts w:ascii="Arial" w:hAnsi="Arial" w:cs="Arial"/>
          <w:b/>
        </w:rPr>
        <w:t>X</w:t>
      </w:r>
      <w:r w:rsidR="00B1796D">
        <w:rPr>
          <w:rFonts w:ascii="Arial" w:hAnsi="Arial" w:cs="Arial"/>
          <w:b/>
        </w:rPr>
        <w:t>.</w:t>
      </w:r>
      <w:proofErr w:type="gramEnd"/>
    </w:p>
    <w:p w:rsidR="00B1796D" w:rsidRDefault="006268B2" w:rsidP="00845F10">
      <w:pPr>
        <w:spacing w:before="120" w:after="120" w:line="280" w:lineRule="atLeast"/>
        <w:ind w:right="4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Doba trvání </w:t>
      </w:r>
      <w:proofErr w:type="gramStart"/>
      <w:r>
        <w:rPr>
          <w:rFonts w:ascii="Arial" w:hAnsi="Arial" w:cs="Arial"/>
          <w:b/>
        </w:rPr>
        <w:t>a</w:t>
      </w:r>
      <w:proofErr w:type="gramEnd"/>
      <w:r>
        <w:rPr>
          <w:rFonts w:ascii="Arial" w:hAnsi="Arial" w:cs="Arial"/>
          <w:b/>
        </w:rPr>
        <w:t xml:space="preserve"> u</w:t>
      </w:r>
      <w:r w:rsidR="00B1796D">
        <w:rPr>
          <w:rFonts w:ascii="Arial" w:hAnsi="Arial" w:cs="Arial"/>
          <w:b/>
        </w:rPr>
        <w:t>končení smlouvy</w:t>
      </w:r>
    </w:p>
    <w:p w:rsidR="006268B2" w:rsidRDefault="006268B2" w:rsidP="009B1004">
      <w:pPr>
        <w:widowControl/>
        <w:numPr>
          <w:ilvl w:val="0"/>
          <w:numId w:val="11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Smlouva </w:t>
      </w:r>
      <w:r w:rsidR="00183FFB">
        <w:rPr>
          <w:rFonts w:ascii="Arial" w:hAnsi="Arial" w:cs="Arial"/>
        </w:rPr>
        <w:t xml:space="preserve">se uzavírá </w:t>
      </w:r>
      <w:proofErr w:type="gramStart"/>
      <w:r w:rsidR="00183FFB">
        <w:rPr>
          <w:rFonts w:ascii="Arial" w:hAnsi="Arial" w:cs="Arial"/>
        </w:rPr>
        <w:t>na</w:t>
      </w:r>
      <w:proofErr w:type="gramEnd"/>
      <w:r w:rsidR="00183FFB">
        <w:rPr>
          <w:rFonts w:ascii="Arial" w:hAnsi="Arial" w:cs="Arial"/>
        </w:rPr>
        <w:t xml:space="preserve"> dobu určitou do 30. 6. 2015</w:t>
      </w:r>
      <w:bookmarkStart w:id="3" w:name="_GoBack"/>
      <w:bookmarkEnd w:id="3"/>
      <w:r>
        <w:rPr>
          <w:rFonts w:ascii="Arial" w:hAnsi="Arial" w:cs="Arial"/>
        </w:rPr>
        <w:t xml:space="preserve">. Tím není dotčeno ustanovení článku II. </w:t>
      </w:r>
      <w:proofErr w:type="gramStart"/>
      <w:r>
        <w:rPr>
          <w:rFonts w:ascii="Arial" w:hAnsi="Arial" w:cs="Arial"/>
        </w:rPr>
        <w:t>bod</w:t>
      </w:r>
      <w:proofErr w:type="gramEnd"/>
      <w:r>
        <w:rPr>
          <w:rFonts w:ascii="Arial" w:hAnsi="Arial" w:cs="Arial"/>
        </w:rPr>
        <w:t xml:space="preserve"> </w:t>
      </w:r>
      <w:r w:rsidR="00135EE1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této</w:t>
      </w:r>
      <w:proofErr w:type="gramEnd"/>
      <w:r>
        <w:rPr>
          <w:rFonts w:ascii="Arial" w:hAnsi="Arial" w:cs="Arial"/>
        </w:rPr>
        <w:t xml:space="preserve"> </w:t>
      </w:r>
      <w:r w:rsidR="000A75C2">
        <w:rPr>
          <w:rFonts w:ascii="Arial" w:hAnsi="Arial" w:cs="Arial"/>
        </w:rPr>
        <w:t>S</w:t>
      </w:r>
      <w:r>
        <w:rPr>
          <w:rFonts w:ascii="Arial" w:hAnsi="Arial" w:cs="Arial"/>
        </w:rPr>
        <w:t>mlouvy.</w:t>
      </w:r>
    </w:p>
    <w:p w:rsidR="00B1796D" w:rsidRPr="00652380" w:rsidRDefault="00652380" w:rsidP="009B1004">
      <w:pPr>
        <w:widowControl/>
        <w:numPr>
          <w:ilvl w:val="0"/>
          <w:numId w:val="11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 w:rsidRPr="00823279">
        <w:rPr>
          <w:rFonts w:ascii="Arial" w:hAnsi="Arial" w:cs="Arial"/>
        </w:rPr>
        <w:t xml:space="preserve">Tato </w:t>
      </w:r>
      <w:r>
        <w:rPr>
          <w:rFonts w:ascii="Arial" w:hAnsi="Arial" w:cs="Arial"/>
        </w:rPr>
        <w:t xml:space="preserve">Smlouva bude ukončena uplynutím doby,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 kterou byla sjednána</w:t>
      </w:r>
      <w:r w:rsidRPr="0082327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Ukončením této Smlouvy není dotčena platnost ani účinnost Dílčích smluv uzavřených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 základě této Smlouvy před uplynutím doby</w:t>
      </w:r>
      <w:r w:rsidR="006268B2">
        <w:rPr>
          <w:rFonts w:ascii="Arial" w:hAnsi="Arial" w:cs="Arial"/>
        </w:rPr>
        <w:t xml:space="preserve"> jejího trvání</w:t>
      </w:r>
      <w:r>
        <w:rPr>
          <w:rFonts w:ascii="Arial" w:hAnsi="Arial" w:cs="Arial"/>
        </w:rPr>
        <w:t>. Předčasné ukončení Smlouvy přichází v úvahu písemnou výpovědí</w:t>
      </w:r>
      <w:r w:rsidR="006268B2">
        <w:rPr>
          <w:rFonts w:ascii="Arial" w:hAnsi="Arial" w:cs="Arial"/>
        </w:rPr>
        <w:t xml:space="preserve"> ze strany objednatele</w:t>
      </w:r>
      <w:r>
        <w:rPr>
          <w:rFonts w:ascii="Arial" w:hAnsi="Arial" w:cs="Arial"/>
        </w:rPr>
        <w:t xml:space="preserve"> či odstoupením </w:t>
      </w:r>
      <w:proofErr w:type="gramStart"/>
      <w:r>
        <w:rPr>
          <w:rFonts w:ascii="Arial" w:hAnsi="Arial" w:cs="Arial"/>
        </w:rPr>
        <w:t>od</w:t>
      </w:r>
      <w:proofErr w:type="gramEnd"/>
      <w:r>
        <w:rPr>
          <w:rFonts w:ascii="Arial" w:hAnsi="Arial" w:cs="Arial"/>
        </w:rPr>
        <w:t xml:space="preserve"> Smlouvy.</w:t>
      </w:r>
      <w:r w:rsidRPr="00823279">
        <w:rPr>
          <w:rFonts w:ascii="Arial" w:hAnsi="Arial" w:cs="Arial"/>
        </w:rPr>
        <w:t xml:space="preserve"> </w:t>
      </w:r>
    </w:p>
    <w:p w:rsidR="00B1796D" w:rsidRDefault="008874BA" w:rsidP="00B05252">
      <w:pPr>
        <w:widowControl/>
        <w:numPr>
          <w:ilvl w:val="0"/>
          <w:numId w:val="11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je oprávněn tuto S</w:t>
      </w:r>
      <w:r w:rsidR="00B1796D">
        <w:rPr>
          <w:rFonts w:ascii="Arial" w:hAnsi="Arial" w:cs="Arial"/>
        </w:rPr>
        <w:t>mlouvu kdykoliv předčasně ukončit písemnou výpovědí v </w:t>
      </w:r>
      <w:r w:rsidR="00B1796D" w:rsidRPr="008C4265">
        <w:rPr>
          <w:rFonts w:ascii="Arial" w:hAnsi="Arial" w:cs="Arial"/>
        </w:rPr>
        <w:t>jednoměsíční výpovědní lhůtě</w:t>
      </w:r>
      <w:r w:rsidR="00652380" w:rsidRPr="008C4265">
        <w:rPr>
          <w:rFonts w:ascii="Arial" w:hAnsi="Arial" w:cs="Arial"/>
        </w:rPr>
        <w:t xml:space="preserve"> kterémukoli</w:t>
      </w:r>
      <w:r w:rsidR="00652380">
        <w:rPr>
          <w:rFonts w:ascii="Arial" w:hAnsi="Arial" w:cs="Arial"/>
        </w:rPr>
        <w:t xml:space="preserve"> poskytovateli, stane-li se pro něj plnění poskytovatele nadále nepotřebné, aniž by to mělo vliv </w:t>
      </w:r>
      <w:proofErr w:type="gramStart"/>
      <w:r w:rsidR="00652380">
        <w:rPr>
          <w:rFonts w:ascii="Arial" w:hAnsi="Arial" w:cs="Arial"/>
        </w:rPr>
        <w:t>na</w:t>
      </w:r>
      <w:proofErr w:type="gramEnd"/>
      <w:r w:rsidR="00652380">
        <w:rPr>
          <w:rFonts w:ascii="Arial" w:hAnsi="Arial" w:cs="Arial"/>
        </w:rPr>
        <w:t xml:space="preserve"> platnost a účinnost Smlouvy vůči ostatním poskytovatelům.</w:t>
      </w:r>
      <w:r w:rsidR="00B1796D">
        <w:rPr>
          <w:rFonts w:ascii="Arial" w:hAnsi="Arial" w:cs="Arial"/>
        </w:rPr>
        <w:t xml:space="preserve"> Výpovědní lhůta začíná běžet prvním dnem měsíce následujícího po doručení výpovědi. V takovém případě uhradí objednatel poskytovateli cenu veškerých převzatých</w:t>
      </w:r>
      <w:r w:rsidR="00600A13">
        <w:rPr>
          <w:rFonts w:ascii="Arial" w:hAnsi="Arial" w:cs="Arial"/>
        </w:rPr>
        <w:t xml:space="preserve"> a řádně provedených</w:t>
      </w:r>
      <w:r w:rsidR="00B1796D">
        <w:rPr>
          <w:rFonts w:ascii="Arial" w:hAnsi="Arial" w:cs="Arial"/>
        </w:rPr>
        <w:t>, jakož i rozpracovaných plnění, která byla provedena do dne uplynutí výpovědní lhůty.</w:t>
      </w:r>
    </w:p>
    <w:p w:rsidR="00B50FE3" w:rsidRPr="00544B20" w:rsidRDefault="00B1796D" w:rsidP="00B05252">
      <w:pPr>
        <w:widowControl/>
        <w:numPr>
          <w:ilvl w:val="0"/>
          <w:numId w:val="11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8874BA">
        <w:rPr>
          <w:rFonts w:ascii="Arial" w:hAnsi="Arial" w:cs="Arial"/>
        </w:rPr>
        <w:t xml:space="preserve"> je oprávněn odstoupit od této S</w:t>
      </w:r>
      <w:r>
        <w:rPr>
          <w:rFonts w:ascii="Arial" w:hAnsi="Arial" w:cs="Arial"/>
        </w:rPr>
        <w:t xml:space="preserve">mlouvy </w:t>
      </w:r>
      <w:r w:rsidR="002B4CE5">
        <w:rPr>
          <w:rFonts w:ascii="Arial" w:hAnsi="Arial" w:cs="Arial"/>
        </w:rPr>
        <w:t xml:space="preserve">vůči kterémukoli poskytovateli </w:t>
      </w:r>
      <w:r>
        <w:rPr>
          <w:rFonts w:ascii="Arial" w:hAnsi="Arial" w:cs="Arial"/>
        </w:rPr>
        <w:t>v případě prodlení poskytovatele s plnění</w:t>
      </w:r>
      <w:r w:rsidR="008874BA">
        <w:rPr>
          <w:rFonts w:ascii="Arial" w:hAnsi="Arial" w:cs="Arial"/>
        </w:rPr>
        <w:t>m povinností plynoucích z této S</w:t>
      </w:r>
      <w:r>
        <w:rPr>
          <w:rFonts w:ascii="Arial" w:hAnsi="Arial" w:cs="Arial"/>
        </w:rPr>
        <w:t>mlouvy po</w:t>
      </w:r>
      <w:r w:rsidR="00B05252">
        <w:rPr>
          <w:rFonts w:ascii="Arial" w:hAnsi="Arial" w:cs="Arial"/>
        </w:rPr>
        <w:t> </w:t>
      </w:r>
      <w:r>
        <w:rPr>
          <w:rFonts w:ascii="Arial" w:hAnsi="Arial" w:cs="Arial"/>
        </w:rPr>
        <w:t>dobu delší 14 dnů nebo opakovan</w:t>
      </w:r>
      <w:r w:rsidR="002B4CE5">
        <w:rPr>
          <w:rFonts w:ascii="Arial" w:hAnsi="Arial" w:cs="Arial"/>
        </w:rPr>
        <w:t>ého</w:t>
      </w:r>
      <w:r>
        <w:rPr>
          <w:rFonts w:ascii="Arial" w:hAnsi="Arial" w:cs="Arial"/>
        </w:rPr>
        <w:t> pr</w:t>
      </w:r>
      <w:r w:rsidR="008874BA">
        <w:rPr>
          <w:rFonts w:ascii="Arial" w:hAnsi="Arial" w:cs="Arial"/>
        </w:rPr>
        <w:t>odlení s plněním povinnosti ze S</w:t>
      </w:r>
      <w:r>
        <w:rPr>
          <w:rFonts w:ascii="Arial" w:hAnsi="Arial" w:cs="Arial"/>
        </w:rPr>
        <w:t>mlouvy v průběhu jednoho měsíce.</w:t>
      </w:r>
      <w:r w:rsidR="00544B20">
        <w:rPr>
          <w:rFonts w:ascii="Arial" w:hAnsi="Arial" w:cs="Arial"/>
        </w:rPr>
        <w:t xml:space="preserve"> </w:t>
      </w:r>
      <w:r w:rsidRPr="00544B20">
        <w:rPr>
          <w:rFonts w:ascii="Arial" w:hAnsi="Arial" w:cs="Arial"/>
        </w:rPr>
        <w:t>Nárok</w:t>
      </w:r>
      <w:r w:rsidR="008874BA" w:rsidRPr="00544B20">
        <w:rPr>
          <w:rFonts w:ascii="Arial" w:hAnsi="Arial" w:cs="Arial"/>
        </w:rPr>
        <w:t xml:space="preserve">y objednatele </w:t>
      </w:r>
      <w:proofErr w:type="gramStart"/>
      <w:r w:rsidR="008874BA" w:rsidRPr="00544B20">
        <w:rPr>
          <w:rFonts w:ascii="Arial" w:hAnsi="Arial" w:cs="Arial"/>
        </w:rPr>
        <w:t>na</w:t>
      </w:r>
      <w:proofErr w:type="gramEnd"/>
      <w:r w:rsidR="008874BA" w:rsidRPr="00544B20">
        <w:rPr>
          <w:rFonts w:ascii="Arial" w:hAnsi="Arial" w:cs="Arial"/>
        </w:rPr>
        <w:t xml:space="preserve"> odstoupení od S</w:t>
      </w:r>
      <w:r w:rsidRPr="00544B20">
        <w:rPr>
          <w:rFonts w:ascii="Arial" w:hAnsi="Arial" w:cs="Arial"/>
        </w:rPr>
        <w:t>mlouvy dle</w:t>
      </w:r>
      <w:r w:rsidR="002C0D80">
        <w:rPr>
          <w:rFonts w:ascii="Arial" w:hAnsi="Arial" w:cs="Arial"/>
        </w:rPr>
        <w:t> </w:t>
      </w:r>
      <w:r w:rsidRPr="00544B20">
        <w:rPr>
          <w:rFonts w:ascii="Arial" w:hAnsi="Arial" w:cs="Arial"/>
        </w:rPr>
        <w:t>ustanovení obchodního zákoníku upravující podmínky, za kterých je sm</w:t>
      </w:r>
      <w:r w:rsidR="008874BA" w:rsidRPr="00544B20">
        <w:rPr>
          <w:rFonts w:ascii="Arial" w:hAnsi="Arial" w:cs="Arial"/>
        </w:rPr>
        <w:t>luvní strana oprávněna od této S</w:t>
      </w:r>
      <w:r w:rsidRPr="00544B20">
        <w:rPr>
          <w:rFonts w:ascii="Arial" w:hAnsi="Arial" w:cs="Arial"/>
        </w:rPr>
        <w:t xml:space="preserve">mlouvy odstoupit, tímto ustanovením nejsou dotčeny. </w:t>
      </w:r>
    </w:p>
    <w:p w:rsidR="000C456C" w:rsidRPr="000D1EB2" w:rsidRDefault="00B1796D" w:rsidP="00B05252">
      <w:pPr>
        <w:widowControl/>
        <w:numPr>
          <w:ilvl w:val="0"/>
          <w:numId w:val="11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oprávněn odstoupit i jen </w:t>
      </w:r>
      <w:proofErr w:type="gramStart"/>
      <w:r>
        <w:rPr>
          <w:rFonts w:ascii="Arial" w:hAnsi="Arial" w:cs="Arial"/>
        </w:rPr>
        <w:t>od</w:t>
      </w:r>
      <w:proofErr w:type="gramEnd"/>
      <w:r>
        <w:rPr>
          <w:rFonts w:ascii="Arial" w:hAnsi="Arial" w:cs="Arial"/>
        </w:rPr>
        <w:t xml:space="preserve"> samostatné části plnění. </w:t>
      </w:r>
    </w:p>
    <w:p w:rsidR="00B1796D" w:rsidRPr="008C4265" w:rsidRDefault="00B1796D" w:rsidP="00B05252">
      <w:pPr>
        <w:widowControl/>
        <w:numPr>
          <w:ilvl w:val="0"/>
          <w:numId w:val="11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</w:t>
      </w:r>
      <w:proofErr w:type="gramStart"/>
      <w:r>
        <w:rPr>
          <w:rFonts w:ascii="Arial" w:hAnsi="Arial" w:cs="Arial"/>
        </w:rPr>
        <w:t>od</w:t>
      </w:r>
      <w:proofErr w:type="gramEnd"/>
      <w:r w:rsidR="008874BA">
        <w:rPr>
          <w:rFonts w:ascii="Arial" w:hAnsi="Arial" w:cs="Arial"/>
        </w:rPr>
        <w:t xml:space="preserve"> této S</w:t>
      </w:r>
      <w:r>
        <w:rPr>
          <w:rFonts w:ascii="Arial" w:hAnsi="Arial" w:cs="Arial"/>
        </w:rPr>
        <w:t xml:space="preserve">mlouvy oprávněn odstoupit </w:t>
      </w:r>
      <w:r w:rsidR="003F2D72">
        <w:rPr>
          <w:rFonts w:ascii="Arial" w:hAnsi="Arial" w:cs="Arial"/>
        </w:rPr>
        <w:t xml:space="preserve">vůči všem poskytovatelům </w:t>
      </w:r>
      <w:r>
        <w:rPr>
          <w:rFonts w:ascii="Arial" w:hAnsi="Arial" w:cs="Arial"/>
        </w:rPr>
        <w:t>bez jakýchkoliv sankcí, pokud nebude schválena částka ze státního rozpočtu následujícího roku, která je potřebná</w:t>
      </w:r>
      <w:r w:rsidR="008C4265">
        <w:rPr>
          <w:rFonts w:ascii="Arial" w:hAnsi="Arial" w:cs="Arial"/>
        </w:rPr>
        <w:t xml:space="preserve"> </w:t>
      </w:r>
      <w:r w:rsidRPr="008C4265">
        <w:rPr>
          <w:rFonts w:ascii="Arial" w:hAnsi="Arial" w:cs="Arial"/>
        </w:rPr>
        <w:t xml:space="preserve">k úhradě za plnění poskytované podle této </w:t>
      </w:r>
      <w:r w:rsidR="00937C5B">
        <w:rPr>
          <w:rFonts w:ascii="Arial" w:hAnsi="Arial" w:cs="Arial"/>
        </w:rPr>
        <w:t>S</w:t>
      </w:r>
      <w:r w:rsidRPr="008C4265">
        <w:rPr>
          <w:rFonts w:ascii="Arial" w:hAnsi="Arial" w:cs="Arial"/>
        </w:rPr>
        <w:t xml:space="preserve">mlouvy v následujícím roce. Pokud nebude schválena částka ze státního rozpočtu následujícího roku, která je potřebná k úhradě za plnění poskytované podle této </w:t>
      </w:r>
      <w:r w:rsidR="00937C5B">
        <w:rPr>
          <w:rFonts w:ascii="Arial" w:hAnsi="Arial" w:cs="Arial"/>
        </w:rPr>
        <w:t>S</w:t>
      </w:r>
      <w:r w:rsidRPr="008C4265">
        <w:rPr>
          <w:rFonts w:ascii="Arial" w:hAnsi="Arial" w:cs="Arial"/>
        </w:rPr>
        <w:t>mlouvy v následujícím roce, je objednatel tuto skutečnost povinen oznámit druhé smluvní straně, do 30 kalendářních dnů po vyhlášení zákona o státním rozpočtu ve</w:t>
      </w:r>
      <w:r w:rsidR="002C0D80">
        <w:rPr>
          <w:rFonts w:ascii="Arial" w:hAnsi="Arial" w:cs="Arial"/>
        </w:rPr>
        <w:t> </w:t>
      </w:r>
      <w:r w:rsidRPr="008C4265">
        <w:rPr>
          <w:rFonts w:ascii="Arial" w:hAnsi="Arial" w:cs="Arial"/>
        </w:rPr>
        <w:t>Sbírce zákonů.</w:t>
      </w:r>
    </w:p>
    <w:p w:rsidR="00F3258F" w:rsidRPr="000C456C" w:rsidRDefault="00B1796D" w:rsidP="00B05252">
      <w:pPr>
        <w:widowControl/>
        <w:numPr>
          <w:ilvl w:val="0"/>
          <w:numId w:val="11"/>
        </w:numPr>
        <w:spacing w:before="120" w:after="120" w:line="280" w:lineRule="atLeast"/>
        <w:ind w:right="4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Poskyto</w:t>
      </w:r>
      <w:r w:rsidR="008874BA">
        <w:rPr>
          <w:rFonts w:ascii="Arial" w:hAnsi="Arial" w:cs="Arial"/>
        </w:rPr>
        <w:t xml:space="preserve">vatel je oprávněn odstoupit </w:t>
      </w:r>
      <w:proofErr w:type="gramStart"/>
      <w:r w:rsidR="008874BA">
        <w:rPr>
          <w:rFonts w:ascii="Arial" w:hAnsi="Arial" w:cs="Arial"/>
        </w:rPr>
        <w:t>od</w:t>
      </w:r>
      <w:proofErr w:type="gramEnd"/>
      <w:r w:rsidR="008874BA">
        <w:rPr>
          <w:rFonts w:ascii="Arial" w:hAnsi="Arial" w:cs="Arial"/>
        </w:rPr>
        <w:t xml:space="preserve"> </w:t>
      </w:r>
      <w:r w:rsidR="008974DF">
        <w:rPr>
          <w:rFonts w:ascii="Arial" w:hAnsi="Arial" w:cs="Arial"/>
        </w:rPr>
        <w:t>S</w:t>
      </w:r>
      <w:r>
        <w:rPr>
          <w:rFonts w:ascii="Arial" w:hAnsi="Arial" w:cs="Arial"/>
        </w:rPr>
        <w:t>mlouvy pouze v případě, že objednatel je v prodlení s úhradou ceny za předmět plnění po dobu delší 30 dnů, a to za</w:t>
      </w:r>
      <w:r w:rsidR="002C0D80">
        <w:rPr>
          <w:rFonts w:ascii="Arial" w:hAnsi="Arial" w:cs="Arial"/>
        </w:rPr>
        <w:t> </w:t>
      </w:r>
      <w:r>
        <w:rPr>
          <w:rFonts w:ascii="Arial" w:hAnsi="Arial" w:cs="Arial"/>
        </w:rPr>
        <w:t>předpokladu, že poskytovatel objednatele na takové prodlení písemně upozorní a</w:t>
      </w:r>
      <w:r w:rsidR="002C0D80">
        <w:rPr>
          <w:rFonts w:ascii="Arial" w:hAnsi="Arial" w:cs="Arial"/>
        </w:rPr>
        <w:t> </w:t>
      </w:r>
      <w:r>
        <w:rPr>
          <w:rFonts w:ascii="Arial" w:hAnsi="Arial" w:cs="Arial"/>
        </w:rPr>
        <w:t>poskytne mu dodatečnou lhůtu ke splnění v délce minimálně 14 dnů. Z jiného důvodů n</w:t>
      </w:r>
      <w:r w:rsidR="00110FAE">
        <w:rPr>
          <w:rFonts w:ascii="Arial" w:hAnsi="Arial" w:cs="Arial"/>
        </w:rPr>
        <w:t>ení poskytovatel oprávněn tuto S</w:t>
      </w:r>
      <w:r>
        <w:rPr>
          <w:rFonts w:ascii="Arial" w:hAnsi="Arial" w:cs="Arial"/>
        </w:rPr>
        <w:t xml:space="preserve">mlouvu ukončit. </w:t>
      </w:r>
    </w:p>
    <w:p w:rsidR="00F3258F" w:rsidRDefault="00F3258F" w:rsidP="00B05252">
      <w:pPr>
        <w:widowControl/>
        <w:numPr>
          <w:ilvl w:val="0"/>
          <w:numId w:val="11"/>
        </w:numPr>
        <w:spacing w:before="120" w:after="120" w:line="280" w:lineRule="atLeast"/>
        <w:ind w:right="4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Účinky odstoupení </w:t>
      </w:r>
      <w:proofErr w:type="gramStart"/>
      <w:r>
        <w:rPr>
          <w:rFonts w:ascii="Arial" w:hAnsi="Arial" w:cs="Arial"/>
        </w:rPr>
        <w:t>od</w:t>
      </w:r>
      <w:proofErr w:type="gramEnd"/>
      <w:r>
        <w:rPr>
          <w:rFonts w:ascii="Arial" w:hAnsi="Arial" w:cs="Arial"/>
        </w:rPr>
        <w:t xml:space="preserve"> Smlouvy nastávají dnem doručení písemného oznámení druhé smluvní straně.</w:t>
      </w:r>
    </w:p>
    <w:p w:rsidR="00F3258F" w:rsidRDefault="00F3258F" w:rsidP="00B05252">
      <w:pPr>
        <w:widowControl/>
        <w:numPr>
          <w:ilvl w:val="0"/>
          <w:numId w:val="11"/>
        </w:numPr>
        <w:spacing w:before="120" w:after="120" w:line="280" w:lineRule="atLeast"/>
        <w:ind w:right="4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Odstoupením </w:t>
      </w:r>
      <w:proofErr w:type="gramStart"/>
      <w:r>
        <w:rPr>
          <w:rFonts w:ascii="Arial" w:hAnsi="Arial" w:cs="Arial"/>
        </w:rPr>
        <w:t>od</w:t>
      </w:r>
      <w:proofErr w:type="gramEnd"/>
      <w:r>
        <w:rPr>
          <w:rFonts w:ascii="Arial" w:hAnsi="Arial" w:cs="Arial"/>
        </w:rPr>
        <w:t xml:space="preserve"> Smlouvy nejsou dotčena ustanovení této Smlouvy, která se týkají zejména nároků z uplatněných sankcí, náhrady škody a dalších ustanovení, z jejichž povahy vyplývá, že mají platit i po zániku účinnosti této Smlouvy.</w:t>
      </w:r>
    </w:p>
    <w:p w:rsidR="00F3258F" w:rsidRDefault="00F3258F" w:rsidP="00B05252">
      <w:pPr>
        <w:widowControl/>
        <w:numPr>
          <w:ilvl w:val="0"/>
          <w:numId w:val="11"/>
        </w:numPr>
        <w:spacing w:before="120" w:after="120" w:line="280" w:lineRule="atLeast"/>
        <w:ind w:right="4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předčasném ukončení Smlouvy kteroukoli ze smluvních stran je poskytovatel povinen s objednatelem vypořádat nejen pohledávky a závazky, vydání bezdůvodného obohacení a vypořádání majetkových práv a povinností plynoucích z této Smlouvy i z konkrétních Dílčích smluv, ale i informovat se o povinnostech, oprávněních apod. </w:t>
      </w:r>
      <w:proofErr w:type="gramStart"/>
      <w:r>
        <w:rPr>
          <w:rFonts w:ascii="Arial" w:hAnsi="Arial" w:cs="Arial"/>
        </w:rPr>
        <w:t>z</w:t>
      </w:r>
      <w:proofErr w:type="gramEnd"/>
      <w:r>
        <w:rPr>
          <w:rFonts w:ascii="Arial" w:hAnsi="Arial" w:cs="Arial"/>
        </w:rPr>
        <w:t> plnění plynoucích. Nesnese-li některá věc odkladu, zejména hrozil-li by vznik škody, je poskytovatel povinen učinit takové kroky, aby vzniku případných škodlivých následků zabránil.</w:t>
      </w:r>
    </w:p>
    <w:p w:rsidR="00F3258F" w:rsidRDefault="00F3258F" w:rsidP="00B05252">
      <w:pPr>
        <w:widowControl/>
        <w:numPr>
          <w:ilvl w:val="0"/>
          <w:numId w:val="11"/>
        </w:numPr>
        <w:spacing w:before="120" w:after="120" w:line="280" w:lineRule="atLeast"/>
        <w:ind w:right="4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Zanikla-li Smlouva uplynutím doby, dokončí poskytovatelé všechna plnění podle příslušných Dílčích smluv v celém předpokládaném rozsahu, ledaže by byl překročen předpokládaný finanční limit uvedený v zadávací dokumentaci.</w:t>
      </w:r>
    </w:p>
    <w:p w:rsidR="002B4CE5" w:rsidRDefault="002B4CE5" w:rsidP="00B05252">
      <w:pPr>
        <w:widowControl/>
        <w:numPr>
          <w:ilvl w:val="0"/>
          <w:numId w:val="11"/>
        </w:numPr>
        <w:spacing w:before="120" w:after="120" w:line="280" w:lineRule="atLeast"/>
        <w:ind w:right="4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ukončení Smlouvy ze strany objednatele vůči konkrétnímu poskytovateli platí, že toto ukončení nemá vliv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 platnost</w:t>
      </w:r>
      <w:r w:rsidR="00076D89">
        <w:rPr>
          <w:rFonts w:ascii="Arial" w:hAnsi="Arial" w:cs="Arial"/>
        </w:rPr>
        <w:t xml:space="preserve"> a účinnost</w:t>
      </w:r>
      <w:r>
        <w:rPr>
          <w:rFonts w:ascii="Arial" w:hAnsi="Arial" w:cs="Arial"/>
        </w:rPr>
        <w:t xml:space="preserve"> Smlouvy vůči ostatním poskytovatelům. Pro ukončení Smlouvy ze strany konkrétního poskytovatele vůči objednateli platí, že toto nemá vliv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 platnost</w:t>
      </w:r>
      <w:r w:rsidR="00076D89">
        <w:rPr>
          <w:rFonts w:ascii="Arial" w:hAnsi="Arial" w:cs="Arial"/>
        </w:rPr>
        <w:t xml:space="preserve"> a účinnost</w:t>
      </w:r>
      <w:r>
        <w:rPr>
          <w:rFonts w:ascii="Arial" w:hAnsi="Arial" w:cs="Arial"/>
        </w:rPr>
        <w:t xml:space="preserve"> Smlouvy mezi objed</w:t>
      </w:r>
      <w:r w:rsidR="003F2D72">
        <w:rPr>
          <w:rFonts w:ascii="Arial" w:hAnsi="Arial" w:cs="Arial"/>
        </w:rPr>
        <w:t>natelem a těmi z poskytovatelů,</w:t>
      </w:r>
      <w:r>
        <w:rPr>
          <w:rFonts w:ascii="Arial" w:hAnsi="Arial" w:cs="Arial"/>
        </w:rPr>
        <w:t xml:space="preserve"> kteří Smlouvu platně neukončili.</w:t>
      </w:r>
    </w:p>
    <w:p w:rsidR="002C0D80" w:rsidRDefault="002C0D80" w:rsidP="002C0D80">
      <w:pPr>
        <w:widowControl/>
        <w:spacing w:before="120" w:after="120" w:line="280" w:lineRule="atLeast"/>
        <w:ind w:left="720" w:right="49"/>
        <w:jc w:val="both"/>
        <w:rPr>
          <w:rFonts w:ascii="Arial" w:hAnsi="Arial" w:cs="Arial"/>
        </w:rPr>
      </w:pPr>
    </w:p>
    <w:p w:rsidR="00B1796D" w:rsidRDefault="00B1796D" w:rsidP="00845F10">
      <w:pPr>
        <w:spacing w:before="120" w:after="120" w:line="280" w:lineRule="atLeast"/>
        <w:ind w:right="4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X.</w:t>
      </w:r>
    </w:p>
    <w:p w:rsidR="00B1796D" w:rsidRDefault="00B1796D" w:rsidP="00845F10">
      <w:pPr>
        <w:spacing w:before="120" w:after="120" w:line="280" w:lineRule="atLeast"/>
        <w:ind w:right="4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Závěrečná ustanovení</w:t>
      </w:r>
    </w:p>
    <w:p w:rsidR="00B1796D" w:rsidRPr="00F26A0C" w:rsidRDefault="00B1796D" w:rsidP="00B05252">
      <w:pPr>
        <w:widowControl/>
        <w:numPr>
          <w:ilvl w:val="0"/>
          <w:numId w:val="12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Veškerá práva k výstupům, které vznikly během plnění dle této </w:t>
      </w:r>
      <w:r w:rsidR="00573E0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mlouvy, přecházejí okamžikem předání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 objednatele a tento s nimi může nakládat dle svého uvážení.</w:t>
      </w:r>
      <w:r>
        <w:t xml:space="preserve"> </w:t>
      </w:r>
      <w:r>
        <w:rPr>
          <w:rFonts w:ascii="Arial" w:hAnsi="Arial" w:cs="Arial"/>
        </w:rPr>
        <w:t>Poskytovatel nesmí poskytnout žádný z těchto výstupů třetí straně bez předchozího písemného souhlasu objednatele a</w:t>
      </w:r>
      <w:r>
        <w:rPr>
          <w:rFonts w:ascii="Arial" w:hAnsi="Arial"/>
        </w:rPr>
        <w:t xml:space="preserve"> </w:t>
      </w:r>
      <w:r>
        <w:rPr>
          <w:rFonts w:ascii="Arial" w:hAnsi="Arial" w:cs="Arial"/>
        </w:rPr>
        <w:t xml:space="preserve">je povinen zachovávat mlčenlivost o všech skutečnostech, o kterých se dozví v </w:t>
      </w:r>
      <w:r w:rsidR="005A784C">
        <w:rPr>
          <w:rFonts w:ascii="Arial" w:hAnsi="Arial" w:cs="Arial"/>
        </w:rPr>
        <w:t>souvislosti s plněním předmětu V</w:t>
      </w:r>
      <w:r>
        <w:rPr>
          <w:rFonts w:ascii="Arial" w:hAnsi="Arial" w:cs="Arial"/>
        </w:rPr>
        <w:t xml:space="preserve">eřejné zakázky. </w:t>
      </w:r>
    </w:p>
    <w:p w:rsidR="0038576B" w:rsidRDefault="0038576B" w:rsidP="00B05252">
      <w:pPr>
        <w:widowControl/>
        <w:numPr>
          <w:ilvl w:val="0"/>
          <w:numId w:val="12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má právo nevyčerpat celý rozsah plnění v</w:t>
      </w:r>
      <w:r w:rsidR="002C0D80">
        <w:rPr>
          <w:rFonts w:ascii="Arial" w:hAnsi="Arial" w:cs="Arial"/>
        </w:rPr>
        <w:t> souladu se zadávacím řízením a </w:t>
      </w:r>
      <w:r>
        <w:rPr>
          <w:rFonts w:ascii="Arial" w:hAnsi="Arial" w:cs="Arial"/>
        </w:rPr>
        <w:t>podle této Smlouvy.</w:t>
      </w:r>
    </w:p>
    <w:p w:rsidR="00B50FE3" w:rsidRPr="00B02C0A" w:rsidRDefault="0038576B" w:rsidP="00B05252">
      <w:pPr>
        <w:widowControl/>
        <w:numPr>
          <w:ilvl w:val="0"/>
          <w:numId w:val="12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jsou oprávněny v Dílčí smlouvě stanovit vzájemná práva a povinnosti odchylně od této Smlouvy, avšak nikoli způsobem, který by byl v rozporu se Zákonem</w:t>
      </w:r>
      <w:r w:rsidR="009C0D86" w:rsidRPr="009C0D86">
        <w:rPr>
          <w:rFonts w:ascii="Arial" w:hAnsi="Arial" w:cs="Arial"/>
        </w:rPr>
        <w:t xml:space="preserve"> </w:t>
      </w:r>
      <w:r w:rsidR="009C0D86">
        <w:rPr>
          <w:rFonts w:ascii="Arial" w:hAnsi="Arial" w:cs="Arial"/>
        </w:rPr>
        <w:t>či se zadávacími podmínkami</w:t>
      </w:r>
      <w:r>
        <w:rPr>
          <w:rFonts w:ascii="Arial" w:hAnsi="Arial" w:cs="Arial"/>
        </w:rPr>
        <w:t>.</w:t>
      </w:r>
    </w:p>
    <w:p w:rsidR="00B1796D" w:rsidRDefault="00B1796D" w:rsidP="00B05252">
      <w:pPr>
        <w:widowControl/>
        <w:numPr>
          <w:ilvl w:val="0"/>
          <w:numId w:val="12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F562E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mlouva nabývá platnosti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účinnosti dnem jejího podpisu smluvními stranami.</w:t>
      </w:r>
    </w:p>
    <w:p w:rsidR="00A706A7" w:rsidRPr="00875500" w:rsidRDefault="00B1796D" w:rsidP="00B05252">
      <w:pPr>
        <w:widowControl/>
        <w:numPr>
          <w:ilvl w:val="0"/>
          <w:numId w:val="12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Poskytovatel akceptuje požadavky objednatele vyplývající ze zadávací dokumentace (příloha A). Nestanoví-li tato </w:t>
      </w:r>
      <w:r w:rsidR="00573E05">
        <w:rPr>
          <w:rFonts w:ascii="Arial" w:hAnsi="Arial" w:cs="Arial"/>
        </w:rPr>
        <w:t>S</w:t>
      </w:r>
      <w:r>
        <w:rPr>
          <w:rFonts w:ascii="Arial" w:hAnsi="Arial" w:cs="Arial"/>
        </w:rPr>
        <w:t>mlouva jinak, řídí se práva a povinnosti smluvních stran úpravou provedenou v zadávací dokumentaci.</w:t>
      </w:r>
    </w:p>
    <w:p w:rsidR="00B1796D" w:rsidRDefault="00B1796D" w:rsidP="00B05252">
      <w:pPr>
        <w:widowControl/>
        <w:numPr>
          <w:ilvl w:val="0"/>
          <w:numId w:val="12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Poskytovatel souhlasí se zveřejněním této </w:t>
      </w:r>
      <w:r w:rsidR="00573E0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mlouvy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 internetových stránkách objednatele a profilu objednatele v souladu s § 147a zákona o č. 137/2006 Sb., o</w:t>
      </w:r>
      <w:r w:rsidR="002C0D80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veřejných zakázkách, ve znění pozdějších předpisů. </w:t>
      </w:r>
    </w:p>
    <w:p w:rsidR="00B1796D" w:rsidRDefault="00B1796D" w:rsidP="00B05252">
      <w:pPr>
        <w:widowControl/>
        <w:numPr>
          <w:ilvl w:val="0"/>
          <w:numId w:val="12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573E05">
        <w:rPr>
          <w:rFonts w:ascii="Arial" w:hAnsi="Arial" w:cs="Arial"/>
        </w:rPr>
        <w:t>S</w:t>
      </w:r>
      <w:r>
        <w:rPr>
          <w:rFonts w:ascii="Arial" w:hAnsi="Arial" w:cs="Arial"/>
        </w:rPr>
        <w:t>mlouva je vyhotovena v</w:t>
      </w:r>
      <w:r w:rsidR="00066921">
        <w:rPr>
          <w:rFonts w:ascii="Arial" w:hAnsi="Arial" w:cs="Arial"/>
        </w:rPr>
        <w:t xml:space="preserve"> osmi</w:t>
      </w:r>
      <w:r w:rsidR="003434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exemplářích, z nichž 3 vyhotovení obdrží objednatel a </w:t>
      </w:r>
      <w:r w:rsidR="00066921">
        <w:rPr>
          <w:rFonts w:ascii="Arial" w:hAnsi="Arial" w:cs="Arial"/>
        </w:rPr>
        <w:t xml:space="preserve">po </w:t>
      </w:r>
      <w:r>
        <w:rPr>
          <w:rFonts w:ascii="Arial" w:hAnsi="Arial" w:cs="Arial"/>
        </w:rPr>
        <w:t>jedno</w:t>
      </w:r>
      <w:r w:rsidR="00066921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vyhotovení obdrží </w:t>
      </w:r>
      <w:r w:rsidR="00066921">
        <w:rPr>
          <w:rFonts w:ascii="Arial" w:hAnsi="Arial" w:cs="Arial"/>
        </w:rPr>
        <w:t xml:space="preserve">každý </w:t>
      </w:r>
      <w:r>
        <w:rPr>
          <w:rFonts w:ascii="Arial" w:hAnsi="Arial" w:cs="Arial"/>
        </w:rPr>
        <w:t xml:space="preserve">poskytovatel. </w:t>
      </w:r>
    </w:p>
    <w:p w:rsidR="00B1796D" w:rsidRDefault="00B1796D" w:rsidP="00B05252">
      <w:pPr>
        <w:widowControl/>
        <w:numPr>
          <w:ilvl w:val="0"/>
          <w:numId w:val="12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Tuto </w:t>
      </w:r>
      <w:r w:rsidR="00573E0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mlouvu lze měnit a doplňovat jen prostřednictvím písemných dodatků podepsaných smluvními stranami, </w:t>
      </w:r>
      <w:proofErr w:type="gramStart"/>
      <w:r>
        <w:rPr>
          <w:rFonts w:ascii="Arial" w:hAnsi="Arial" w:cs="Arial"/>
        </w:rPr>
        <w:t>a to</w:t>
      </w:r>
      <w:proofErr w:type="gramEnd"/>
      <w:r>
        <w:rPr>
          <w:rFonts w:ascii="Arial" w:hAnsi="Arial" w:cs="Arial"/>
        </w:rPr>
        <w:t xml:space="preserve"> tak</w:t>
      </w:r>
      <w:r w:rsidR="00573E0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aby příslušný dodatek byl v souladu se zákonem č. 137/2006 Sb., o veřejných zakázkách, ve znění pozdějších předpisů.</w:t>
      </w:r>
    </w:p>
    <w:p w:rsidR="000B25BD" w:rsidRPr="00AC3898" w:rsidRDefault="00B1796D" w:rsidP="00B05252">
      <w:pPr>
        <w:widowControl/>
        <w:numPr>
          <w:ilvl w:val="0"/>
          <w:numId w:val="12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Veškeré vztahy vzniklé mezi smluvními stranami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 základě této </w:t>
      </w:r>
      <w:r w:rsidR="00573E0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mlouvy a touto </w:t>
      </w:r>
      <w:r w:rsidR="00573E0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mlouvou neupravené se řídí příslušnými </w:t>
      </w:r>
      <w:r w:rsidRPr="00AC3898">
        <w:rPr>
          <w:rFonts w:ascii="Arial" w:hAnsi="Arial" w:cs="Arial"/>
        </w:rPr>
        <w:t>ustanoveními</w:t>
      </w:r>
      <w:r w:rsidR="000A75C2">
        <w:rPr>
          <w:rFonts w:ascii="Arial" w:hAnsi="Arial" w:cs="Arial"/>
        </w:rPr>
        <w:t xml:space="preserve"> zákona č. 513/1991 Sb.,</w:t>
      </w:r>
      <w:r w:rsidRPr="00AC3898">
        <w:rPr>
          <w:rFonts w:ascii="Arial" w:hAnsi="Arial" w:cs="Arial"/>
        </w:rPr>
        <w:t xml:space="preserve"> obchodní zákoník</w:t>
      </w:r>
      <w:r w:rsidR="000A75C2">
        <w:rPr>
          <w:rFonts w:ascii="Arial" w:hAnsi="Arial" w:cs="Arial"/>
        </w:rPr>
        <w:t>, v</w:t>
      </w:r>
      <w:r w:rsidR="00FE7C90">
        <w:rPr>
          <w:rFonts w:ascii="Arial" w:hAnsi="Arial" w:cs="Arial"/>
        </w:rPr>
        <w:t>e</w:t>
      </w:r>
      <w:r w:rsidR="00E27C40">
        <w:rPr>
          <w:rFonts w:ascii="Arial" w:hAnsi="Arial" w:cs="Arial"/>
        </w:rPr>
        <w:t xml:space="preserve"> </w:t>
      </w:r>
      <w:r w:rsidR="000A75C2">
        <w:rPr>
          <w:rFonts w:ascii="Arial" w:hAnsi="Arial" w:cs="Arial"/>
        </w:rPr>
        <w:t>znění</w:t>
      </w:r>
      <w:r w:rsidR="00FE7C90">
        <w:rPr>
          <w:rFonts w:ascii="Arial" w:hAnsi="Arial" w:cs="Arial"/>
        </w:rPr>
        <w:t xml:space="preserve"> pozdějších předpisů</w:t>
      </w:r>
      <w:r w:rsidRPr="00AC3898">
        <w:rPr>
          <w:rFonts w:ascii="Arial" w:hAnsi="Arial" w:cs="Arial"/>
        </w:rPr>
        <w:t>.</w:t>
      </w:r>
    </w:p>
    <w:p w:rsidR="00B1796D" w:rsidRDefault="00B1796D" w:rsidP="00B05252">
      <w:pPr>
        <w:widowControl/>
        <w:numPr>
          <w:ilvl w:val="0"/>
          <w:numId w:val="12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by se měla stát jednotlivá ustanovení této </w:t>
      </w:r>
      <w:r w:rsidR="00573E0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mlouvy neúčinnými nebo neproveditelnými nebo obsahuje-li </w:t>
      </w:r>
      <w:r w:rsidR="00573E0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mlouva mezery, není tím dotčena účinnost zbývajících ustanovení. Neúčinné nebo neproveditelné ustanovení se smluvní strany zavazují nahradit ustanovením, které nejvíce odpovídá smyslu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účelu neúčinného ustanovení, resp. smyslu a účelu této </w:t>
      </w:r>
      <w:r w:rsidR="00573E0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mlouvy. </w:t>
      </w:r>
    </w:p>
    <w:p w:rsidR="004572FE" w:rsidRPr="00C81C58" w:rsidRDefault="00B1796D" w:rsidP="00B05252">
      <w:pPr>
        <w:widowControl/>
        <w:numPr>
          <w:ilvl w:val="0"/>
          <w:numId w:val="12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573E05">
        <w:rPr>
          <w:rFonts w:ascii="Arial" w:hAnsi="Arial" w:cs="Arial"/>
        </w:rPr>
        <w:t>S</w:t>
      </w:r>
      <w:r>
        <w:rPr>
          <w:rFonts w:ascii="Arial" w:hAnsi="Arial" w:cs="Arial"/>
        </w:rPr>
        <w:t>mlouva se bude řídit a vykládat v souladu se zákony České republiky a smluvní strany souhlasí s tím, že budou podléhat výlučné soudní pravomoci soudů České republiky.</w:t>
      </w:r>
    </w:p>
    <w:p w:rsidR="00B1796D" w:rsidRDefault="00B1796D" w:rsidP="00B05252">
      <w:pPr>
        <w:widowControl/>
        <w:numPr>
          <w:ilvl w:val="0"/>
          <w:numId w:val="12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Smluvní strany prohlašují, že si tuto </w:t>
      </w:r>
      <w:r w:rsidR="00573E0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mlouvu přečetly, že vyjadřuje obsah jejich vůle,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> důkaz čehož připojují podpisy svých oprávněných zástupců.</w:t>
      </w:r>
    </w:p>
    <w:p w:rsidR="00B1796D" w:rsidRDefault="00B1796D" w:rsidP="00B05252">
      <w:pPr>
        <w:widowControl/>
        <w:numPr>
          <w:ilvl w:val="0"/>
          <w:numId w:val="12"/>
        </w:numPr>
        <w:tabs>
          <w:tab w:val="clear" w:pos="720"/>
          <w:tab w:val="num" w:pos="426"/>
        </w:tabs>
        <w:spacing w:before="120" w:after="120" w:line="280" w:lineRule="atLeast"/>
        <w:ind w:left="426" w:right="49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Nedílnou součást této </w:t>
      </w:r>
      <w:r w:rsidR="00573E05">
        <w:rPr>
          <w:rFonts w:ascii="Arial" w:hAnsi="Arial" w:cs="Arial"/>
        </w:rPr>
        <w:t>S</w:t>
      </w:r>
      <w:r>
        <w:rPr>
          <w:rFonts w:ascii="Arial" w:hAnsi="Arial" w:cs="Arial"/>
        </w:rPr>
        <w:t>mlouvy tvoří t</w:t>
      </w:r>
      <w:r w:rsidR="000A75C2">
        <w:rPr>
          <w:rFonts w:ascii="Arial" w:hAnsi="Arial" w:cs="Arial"/>
        </w:rPr>
        <w:t>y</w:t>
      </w:r>
      <w:r>
        <w:rPr>
          <w:rFonts w:ascii="Arial" w:hAnsi="Arial" w:cs="Arial"/>
        </w:rPr>
        <w:t>to příloh</w:t>
      </w:r>
      <w:r w:rsidR="000A75C2">
        <w:rPr>
          <w:rFonts w:ascii="Arial" w:hAnsi="Arial" w:cs="Arial"/>
        </w:rPr>
        <w:t>y</w:t>
      </w:r>
      <w:r>
        <w:rPr>
          <w:rFonts w:ascii="Arial" w:hAnsi="Arial" w:cs="Arial"/>
        </w:rPr>
        <w:t>:</w:t>
      </w:r>
    </w:p>
    <w:p w:rsidR="004572FE" w:rsidRDefault="004572FE" w:rsidP="00845F10">
      <w:pPr>
        <w:spacing w:before="120" w:after="120" w:line="280" w:lineRule="atLeast"/>
        <w:ind w:left="360" w:right="49"/>
        <w:jc w:val="both"/>
        <w:rPr>
          <w:rFonts w:ascii="Arial" w:hAnsi="Arial" w:cs="Arial"/>
          <w:bCs/>
        </w:rPr>
      </w:pPr>
    </w:p>
    <w:p w:rsidR="00B1796D" w:rsidRDefault="00B1796D" w:rsidP="00845F10">
      <w:pPr>
        <w:spacing w:after="240" w:line="280" w:lineRule="atLeast"/>
        <w:ind w:left="1410" w:hanging="141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</w:rPr>
        <w:t>Příl</w:t>
      </w:r>
      <w:r w:rsidR="005A784C">
        <w:rPr>
          <w:rFonts w:ascii="Arial" w:hAnsi="Arial" w:cs="Arial"/>
          <w:bCs/>
        </w:rPr>
        <w:t xml:space="preserve">oha A    </w:t>
      </w:r>
      <w:r w:rsidR="005A784C">
        <w:rPr>
          <w:rFonts w:ascii="Arial" w:hAnsi="Arial" w:cs="Arial"/>
          <w:bCs/>
        </w:rPr>
        <w:tab/>
        <w:t>Zadávací dokumentace V</w:t>
      </w:r>
      <w:r>
        <w:rPr>
          <w:rFonts w:ascii="Arial" w:hAnsi="Arial" w:cs="Arial"/>
          <w:bCs/>
        </w:rPr>
        <w:t xml:space="preserve">eřejné zakázky </w:t>
      </w:r>
      <w:r>
        <w:rPr>
          <w:rFonts w:ascii="Arial" w:hAnsi="Arial" w:cs="Arial"/>
          <w:color w:val="000000"/>
        </w:rPr>
        <w:t>„</w:t>
      </w:r>
      <w:r w:rsidR="00C81C58">
        <w:rPr>
          <w:rFonts w:ascii="Arial" w:hAnsi="Arial" w:cs="Arial"/>
          <w:color w:val="000000"/>
        </w:rPr>
        <w:t>Pilotní ověřování služeb pro</w:t>
      </w:r>
      <w:r w:rsidR="002C0D80">
        <w:rPr>
          <w:rFonts w:ascii="Arial" w:hAnsi="Arial" w:cs="Arial"/>
          <w:color w:val="000000"/>
        </w:rPr>
        <w:t> </w:t>
      </w:r>
      <w:r w:rsidR="003645F4">
        <w:rPr>
          <w:rFonts w:ascii="Arial" w:hAnsi="Arial" w:cs="Arial"/>
          <w:color w:val="000000"/>
        </w:rPr>
        <w:t xml:space="preserve">pěstounskou péči </w:t>
      </w:r>
      <w:r w:rsidR="00E33BC8">
        <w:rPr>
          <w:rFonts w:ascii="Arial" w:hAnsi="Arial" w:cs="Arial"/>
          <w:color w:val="000000"/>
        </w:rPr>
        <w:t>Královehradecký</w:t>
      </w:r>
      <w:r w:rsidR="00C81C58">
        <w:rPr>
          <w:rFonts w:ascii="Arial" w:hAnsi="Arial" w:cs="Arial"/>
          <w:color w:val="000000"/>
        </w:rPr>
        <w:t xml:space="preserve"> kraj</w:t>
      </w:r>
      <w:r w:rsidR="003645F4">
        <w:rPr>
          <w:rFonts w:ascii="Arial" w:hAnsi="Arial" w:cs="Arial"/>
          <w:color w:val="000000"/>
        </w:rPr>
        <w:t xml:space="preserve"> – rámcová smlouva</w:t>
      </w:r>
      <w:r w:rsidR="00C81C58">
        <w:rPr>
          <w:rFonts w:ascii="Arial" w:hAnsi="Arial" w:cs="Arial"/>
          <w:color w:val="000000"/>
        </w:rPr>
        <w:t>”</w:t>
      </w:r>
    </w:p>
    <w:p w:rsidR="005420DD" w:rsidRPr="001A47EF" w:rsidRDefault="006C1A46" w:rsidP="00845F10">
      <w:pPr>
        <w:spacing w:after="240" w:line="280" w:lineRule="atLeast"/>
        <w:ind w:left="1410" w:hanging="1410"/>
        <w:jc w:val="both"/>
      </w:pPr>
      <w:r>
        <w:rPr>
          <w:rFonts w:ascii="Arial" w:hAnsi="Arial" w:cs="Arial"/>
          <w:bCs/>
        </w:rPr>
        <w:t>Příloha B</w:t>
      </w:r>
      <w:r>
        <w:rPr>
          <w:rFonts w:ascii="Arial" w:hAnsi="Arial" w:cs="Arial"/>
          <w:bCs/>
        </w:rPr>
        <w:tab/>
        <w:t>Maximální jednotkové nabídkové ceny jednotlivých Poskytovatelů</w:t>
      </w:r>
      <w:r w:rsidR="00B1796D">
        <w:rPr>
          <w:rFonts w:ascii="Arial" w:hAnsi="Arial" w:cs="Arial"/>
          <w:bCs/>
        </w:rPr>
        <w:t xml:space="preserve">          </w:t>
      </w:r>
    </w:p>
    <w:p w:rsidR="00B1796D" w:rsidRDefault="00B1796D" w:rsidP="00845F10">
      <w:pPr>
        <w:spacing w:before="120" w:after="120" w:line="280" w:lineRule="atLeast"/>
        <w:ind w:right="49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B1796D" w:rsidTr="00B1796D">
        <w:tc>
          <w:tcPr>
            <w:tcW w:w="4605" w:type="dxa"/>
            <w:hideMark/>
          </w:tcPr>
          <w:p w:rsidR="00B1796D" w:rsidRDefault="00B1796D" w:rsidP="00845F10">
            <w:pPr>
              <w:spacing w:line="280" w:lineRule="atLeast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</w:rPr>
              <w:t>V Praze dne _____________</w:t>
            </w:r>
          </w:p>
        </w:tc>
        <w:tc>
          <w:tcPr>
            <w:tcW w:w="4605" w:type="dxa"/>
            <w:hideMark/>
          </w:tcPr>
          <w:p w:rsidR="00B1796D" w:rsidRDefault="00B1796D" w:rsidP="00845F10">
            <w:pPr>
              <w:spacing w:line="280" w:lineRule="atLeast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</w:rPr>
              <w:t>V Praze dne _____________</w:t>
            </w:r>
          </w:p>
        </w:tc>
      </w:tr>
      <w:tr w:rsidR="00B1796D" w:rsidTr="00B1796D">
        <w:tc>
          <w:tcPr>
            <w:tcW w:w="4605" w:type="dxa"/>
          </w:tcPr>
          <w:p w:rsidR="00B1796D" w:rsidRDefault="00B1796D" w:rsidP="002C0D80">
            <w:pPr>
              <w:spacing w:line="280" w:lineRule="atLeast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B1796D" w:rsidRDefault="00B1796D" w:rsidP="002C0D80">
            <w:pPr>
              <w:spacing w:line="280" w:lineRule="atLeast"/>
              <w:jc w:val="center"/>
              <w:rPr>
                <w:rFonts w:ascii="Arial" w:eastAsia="Calibri" w:hAnsi="Arial" w:cs="Arial"/>
              </w:rPr>
            </w:pPr>
          </w:p>
          <w:p w:rsidR="00B1796D" w:rsidRDefault="00B1796D" w:rsidP="002C0D80">
            <w:pPr>
              <w:spacing w:line="280" w:lineRule="atLeast"/>
              <w:jc w:val="center"/>
              <w:rPr>
                <w:rFonts w:ascii="Arial" w:eastAsia="Calibri" w:hAnsi="Arial" w:cs="Arial"/>
              </w:rPr>
            </w:pPr>
          </w:p>
          <w:p w:rsidR="00B1796D" w:rsidRDefault="00B1796D" w:rsidP="002C0D80">
            <w:pPr>
              <w:spacing w:line="280" w:lineRule="atLeast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__________________________________</w:t>
            </w:r>
          </w:p>
          <w:p w:rsidR="00B1796D" w:rsidRDefault="00B1796D" w:rsidP="002C0D80">
            <w:pPr>
              <w:spacing w:line="280" w:lineRule="atLeast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Za objednatele:</w:t>
            </w:r>
          </w:p>
          <w:p w:rsidR="00B1796D" w:rsidRDefault="00B1796D" w:rsidP="002C0D80">
            <w:pPr>
              <w:spacing w:line="280" w:lineRule="atLeast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Česká republika – Ministerstvo práce a</w:t>
            </w:r>
          </w:p>
          <w:p w:rsidR="00B1796D" w:rsidRDefault="00B1796D" w:rsidP="002C0D80">
            <w:pPr>
              <w:spacing w:line="280" w:lineRule="atLeast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sociálních věcí</w:t>
            </w:r>
          </w:p>
          <w:p w:rsidR="00B1796D" w:rsidRDefault="00C66207" w:rsidP="002C0D80">
            <w:pPr>
              <w:spacing w:line="280" w:lineRule="atLeast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Ing. Radek Rinn</w:t>
            </w:r>
          </w:p>
          <w:p w:rsidR="00B1796D" w:rsidRDefault="00B1796D" w:rsidP="002C0D80">
            <w:pPr>
              <w:spacing w:line="280" w:lineRule="atLeast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ředitel odboru </w:t>
            </w:r>
            <w:r w:rsidR="00C66207">
              <w:rPr>
                <w:rFonts w:ascii="Arial" w:eastAsia="Calibri" w:hAnsi="Arial" w:cs="Arial"/>
              </w:rPr>
              <w:t>řízení projektů</w:t>
            </w:r>
            <w:r>
              <w:rPr>
                <w:rFonts w:ascii="Arial" w:eastAsia="Calibri" w:hAnsi="Arial" w:cs="Arial"/>
              </w:rPr>
              <w:t xml:space="preserve">     </w:t>
            </w:r>
          </w:p>
          <w:p w:rsidR="00B1796D" w:rsidRDefault="00B1796D" w:rsidP="002C0D80">
            <w:pPr>
              <w:spacing w:line="280" w:lineRule="atLeast"/>
              <w:jc w:val="center"/>
              <w:rPr>
                <w:rFonts w:ascii="Arial" w:eastAsia="Calibri" w:hAnsi="Arial" w:cs="Arial"/>
                <w:i/>
              </w:rPr>
            </w:pPr>
          </w:p>
          <w:p w:rsidR="00B1796D" w:rsidRDefault="00B1796D" w:rsidP="002C0D80">
            <w:pPr>
              <w:spacing w:line="280" w:lineRule="atLeast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05" w:type="dxa"/>
          </w:tcPr>
          <w:p w:rsidR="00B1796D" w:rsidRDefault="00B1796D" w:rsidP="002C0D80">
            <w:pPr>
              <w:spacing w:line="280" w:lineRule="atLeast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B1796D" w:rsidRDefault="00B1796D" w:rsidP="002C0D80">
            <w:pPr>
              <w:spacing w:line="280" w:lineRule="atLeast"/>
              <w:jc w:val="center"/>
              <w:rPr>
                <w:rFonts w:ascii="Arial" w:eastAsia="Calibri" w:hAnsi="Arial" w:cs="Arial"/>
              </w:rPr>
            </w:pPr>
          </w:p>
          <w:p w:rsidR="00B1796D" w:rsidRDefault="00B1796D" w:rsidP="002C0D80">
            <w:pPr>
              <w:spacing w:line="280" w:lineRule="atLeast"/>
              <w:jc w:val="center"/>
              <w:rPr>
                <w:rFonts w:ascii="Arial" w:eastAsia="Calibri" w:hAnsi="Arial" w:cs="Arial"/>
              </w:rPr>
            </w:pPr>
          </w:p>
          <w:p w:rsidR="00B1796D" w:rsidRDefault="00B1796D" w:rsidP="002C0D80">
            <w:pPr>
              <w:spacing w:line="280" w:lineRule="atLeast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__________________________________</w:t>
            </w:r>
          </w:p>
          <w:p w:rsidR="00B1796D" w:rsidRDefault="00B1796D" w:rsidP="002C0D80">
            <w:pPr>
              <w:spacing w:line="280" w:lineRule="atLeast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Za poskytovatele:</w:t>
            </w:r>
          </w:p>
          <w:p w:rsidR="00B1796D" w:rsidRDefault="00B1796D" w:rsidP="002C0D80">
            <w:pPr>
              <w:spacing w:line="280" w:lineRule="atLeast"/>
              <w:jc w:val="center"/>
              <w:rPr>
                <w:rFonts w:ascii="Arial" w:eastAsia="Calibri" w:hAnsi="Arial" w:cs="Arial"/>
                <w:i/>
              </w:rPr>
            </w:pPr>
          </w:p>
          <w:p w:rsidR="00B1796D" w:rsidRDefault="00B1796D" w:rsidP="002C0D80">
            <w:pPr>
              <w:spacing w:line="280" w:lineRule="atLeast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7C4AB5" w:rsidRDefault="007C4AB5" w:rsidP="002C0D80">
      <w:pPr>
        <w:spacing w:line="280" w:lineRule="atLeast"/>
        <w:rPr>
          <w:rFonts w:ascii="Arial" w:hAnsi="Arial" w:cs="Arial"/>
        </w:rPr>
      </w:pPr>
    </w:p>
    <w:p w:rsidR="00AA4E02" w:rsidRDefault="00AA4E02" w:rsidP="002C0D80">
      <w:pPr>
        <w:widowControl/>
        <w:spacing w:after="200" w:line="280" w:lineRule="atLeast"/>
        <w:jc w:val="both"/>
        <w:rPr>
          <w:rFonts w:ascii="Arial" w:hAnsi="Arial" w:cs="Arial"/>
        </w:rPr>
      </w:pPr>
    </w:p>
    <w:p w:rsidR="007C4AB5" w:rsidRDefault="007C4AB5" w:rsidP="002C0D80">
      <w:pPr>
        <w:widowControl/>
        <w:spacing w:after="200" w:line="280" w:lineRule="atLeast"/>
        <w:jc w:val="both"/>
        <w:rPr>
          <w:rFonts w:ascii="Arial" w:hAnsi="Arial" w:cs="Arial"/>
        </w:rPr>
      </w:pPr>
      <w:r w:rsidRPr="00D95443">
        <w:rPr>
          <w:rFonts w:ascii="Arial" w:hAnsi="Arial" w:cs="Arial"/>
        </w:rPr>
        <w:lastRenderedPageBreak/>
        <w:t xml:space="preserve">Příloha A </w:t>
      </w:r>
      <w:r>
        <w:rPr>
          <w:rFonts w:ascii="Arial" w:hAnsi="Arial" w:cs="Arial"/>
        </w:rPr>
        <w:t>–</w:t>
      </w:r>
      <w:r w:rsidRPr="00D954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Zadávací dokumentace veřejné zakázky </w:t>
      </w:r>
      <w:r>
        <w:rPr>
          <w:rFonts w:ascii="Arial" w:hAnsi="Arial" w:cs="Arial"/>
          <w:color w:val="000000"/>
        </w:rPr>
        <w:t xml:space="preserve">„Pilotní ověřování </w:t>
      </w:r>
      <w:r w:rsidR="002C0D80">
        <w:rPr>
          <w:rFonts w:ascii="Arial" w:hAnsi="Arial" w:cs="Arial"/>
          <w:color w:val="000000"/>
        </w:rPr>
        <w:t>služeb pro </w:t>
      </w:r>
      <w:r w:rsidR="00010C33">
        <w:rPr>
          <w:rFonts w:ascii="Arial" w:hAnsi="Arial" w:cs="Arial"/>
          <w:color w:val="000000"/>
        </w:rPr>
        <w:t xml:space="preserve">pěstounskou péči </w:t>
      </w:r>
      <w:r w:rsidR="00E33BC8">
        <w:rPr>
          <w:rFonts w:ascii="Arial" w:hAnsi="Arial" w:cs="Arial"/>
          <w:color w:val="000000"/>
        </w:rPr>
        <w:t>Královehradecký</w:t>
      </w:r>
      <w:r>
        <w:rPr>
          <w:rFonts w:ascii="Arial" w:hAnsi="Arial" w:cs="Arial"/>
          <w:color w:val="000000"/>
        </w:rPr>
        <w:t xml:space="preserve"> kraj – rámcová smlouva”</w:t>
      </w:r>
      <w:r>
        <w:rPr>
          <w:rFonts w:ascii="Arial" w:hAnsi="Arial" w:cs="Arial"/>
        </w:rPr>
        <w:br w:type="page"/>
      </w:r>
    </w:p>
    <w:p w:rsidR="00767666" w:rsidRDefault="00767666" w:rsidP="002C0D80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Příloha B – Maximální jednotkové nabídkové ceny jednotlivých poskytovatelů</w:t>
      </w:r>
    </w:p>
    <w:p w:rsidR="00767666" w:rsidRDefault="00767666" w:rsidP="002C0D80">
      <w:pPr>
        <w:spacing w:line="280" w:lineRule="atLeast"/>
        <w:rPr>
          <w:rFonts w:ascii="Arial" w:hAnsi="Arial" w:cs="Arial"/>
        </w:rPr>
      </w:pPr>
    </w:p>
    <w:p w:rsidR="002C0D80" w:rsidRDefault="002C0D80" w:rsidP="002C0D80">
      <w:pPr>
        <w:spacing w:line="280" w:lineRule="atLeast"/>
        <w:rPr>
          <w:rFonts w:ascii="Arial" w:hAnsi="Arial" w:cs="Arial"/>
        </w:rPr>
      </w:pPr>
    </w:p>
    <w:p w:rsidR="00767666" w:rsidRPr="00767666" w:rsidRDefault="00767666" w:rsidP="00845F10">
      <w:pPr>
        <w:spacing w:line="280" w:lineRule="atLeast"/>
        <w:rPr>
          <w:rFonts w:ascii="Arial" w:hAnsi="Arial" w:cs="Arial"/>
          <w:b/>
          <w:bCs/>
        </w:rPr>
      </w:pPr>
      <w:r w:rsidRPr="00767666">
        <w:rPr>
          <w:rFonts w:ascii="Arial" w:hAnsi="Arial" w:cs="Arial"/>
          <w:b/>
          <w:bCs/>
        </w:rPr>
        <w:t>Poskytovatel: _____________</w:t>
      </w:r>
    </w:p>
    <w:p w:rsidR="00767666" w:rsidRDefault="00767666" w:rsidP="002C0D80">
      <w:pPr>
        <w:spacing w:line="280" w:lineRule="atLeast"/>
        <w:rPr>
          <w:b/>
          <w:b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2976"/>
      </w:tblGrid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7666" w:rsidRPr="00767666" w:rsidRDefault="00767666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 xml:space="preserve">Poskytování služeb (dle </w:t>
            </w:r>
            <w:proofErr w:type="gramStart"/>
            <w:r w:rsidRPr="00767666">
              <w:rPr>
                <w:rFonts w:ascii="Arial" w:hAnsi="Arial" w:cs="Arial"/>
                <w:sz w:val="20"/>
              </w:rPr>
              <w:t>bodu 2. a  3. ZD</w:t>
            </w:r>
            <w:proofErr w:type="gramEnd"/>
            <w:r w:rsidRPr="00767666">
              <w:rPr>
                <w:rFonts w:ascii="Arial" w:hAnsi="Arial" w:cs="Arial"/>
                <w:sz w:val="20"/>
              </w:rPr>
              <w:t xml:space="preserve">) pro část </w:t>
            </w:r>
            <w:r w:rsidR="002D06C1">
              <w:rPr>
                <w:rFonts w:ascii="Arial" w:hAnsi="Arial" w:cs="Arial"/>
                <w:sz w:val="20"/>
              </w:rPr>
              <w:t>2</w:t>
            </w:r>
            <w:r w:rsidRPr="00767666">
              <w:rPr>
                <w:rFonts w:ascii="Arial" w:hAnsi="Arial" w:cs="Arial"/>
                <w:sz w:val="20"/>
              </w:rPr>
              <w:t>. veřejné zakázky: „</w:t>
            </w:r>
            <w:r w:rsidR="002D06C1" w:rsidRPr="002D06C1">
              <w:rPr>
                <w:rFonts w:ascii="Arial" w:hAnsi="Arial" w:cs="Arial"/>
                <w:sz w:val="20"/>
                <w:lang w:val="en-US"/>
              </w:rPr>
              <w:t>Rozvoj nových metod a pilotáž v oblasti odborného poradenství, doprovázení, respitních služeb a vzdělávání</w:t>
            </w:r>
            <w:r w:rsidRPr="00767666">
              <w:rPr>
                <w:rFonts w:ascii="Arial" w:hAnsi="Arial" w:cs="Arial"/>
                <w:sz w:val="20"/>
              </w:rPr>
              <w:t>“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67666" w:rsidRPr="00767666" w:rsidRDefault="00767666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center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Nabídková cena odpovídající 1</w:t>
            </w:r>
            <w:r w:rsidR="002C0D80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hodině</w:t>
            </w:r>
            <w:r w:rsidRPr="00767666">
              <w:rPr>
                <w:rFonts w:ascii="Arial" w:hAnsi="Arial" w:cs="Arial"/>
                <w:sz w:val="20"/>
              </w:rPr>
              <w:t xml:space="preserve"> poskytování služeb</w:t>
            </w:r>
          </w:p>
        </w:tc>
      </w:tr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66" w:rsidRPr="00767666" w:rsidRDefault="00767666" w:rsidP="00845F10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 xml:space="preserve">Cena za 1 </w:t>
            </w:r>
            <w:r>
              <w:rPr>
                <w:rFonts w:ascii="Arial" w:hAnsi="Arial" w:cs="Arial"/>
                <w:sz w:val="20"/>
              </w:rPr>
              <w:t>hodinu</w:t>
            </w:r>
            <w:r w:rsidRPr="00767666">
              <w:rPr>
                <w:rFonts w:ascii="Arial" w:hAnsi="Arial" w:cs="Arial"/>
                <w:sz w:val="20"/>
              </w:rPr>
              <w:t xml:space="preserve"> poskytování služeb bez 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66" w:rsidRPr="00767666" w:rsidRDefault="00767666" w:rsidP="00223DB7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righ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 xml:space="preserve"> Kč</w:t>
            </w:r>
          </w:p>
        </w:tc>
      </w:tr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66" w:rsidRPr="00767666" w:rsidRDefault="00767666" w:rsidP="00845F10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Sazba 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66" w:rsidRPr="00767666" w:rsidRDefault="00767666" w:rsidP="00223DB7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righ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%</w:t>
            </w:r>
          </w:p>
        </w:tc>
      </w:tr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66" w:rsidRPr="00767666" w:rsidRDefault="00767666" w:rsidP="00845F10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Výše 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66" w:rsidRPr="00767666" w:rsidRDefault="00767666" w:rsidP="00223DB7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righ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Kč</w:t>
            </w:r>
          </w:p>
        </w:tc>
      </w:tr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66" w:rsidRPr="00767666" w:rsidRDefault="00767666" w:rsidP="00845F10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 xml:space="preserve">Cena za 1 </w:t>
            </w:r>
            <w:r>
              <w:rPr>
                <w:rFonts w:ascii="Arial" w:hAnsi="Arial" w:cs="Arial"/>
                <w:sz w:val="20"/>
              </w:rPr>
              <w:t>hodinu</w:t>
            </w:r>
            <w:r w:rsidRPr="00767666">
              <w:rPr>
                <w:rFonts w:ascii="Arial" w:hAnsi="Arial" w:cs="Arial"/>
                <w:sz w:val="20"/>
              </w:rPr>
              <w:t xml:space="preserve"> poskytování služeb vč. 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66" w:rsidRPr="00767666" w:rsidRDefault="00767666" w:rsidP="00223DB7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righ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Kč</w:t>
            </w:r>
          </w:p>
        </w:tc>
      </w:tr>
    </w:tbl>
    <w:p w:rsidR="00767666" w:rsidRDefault="00767666" w:rsidP="002C0D80">
      <w:pPr>
        <w:spacing w:line="280" w:lineRule="atLeast"/>
        <w:rPr>
          <w:rFonts w:ascii="Arial" w:hAnsi="Arial" w:cs="Arial"/>
        </w:rPr>
      </w:pPr>
    </w:p>
    <w:p w:rsidR="00767666" w:rsidRDefault="00767666" w:rsidP="002C0D80">
      <w:pPr>
        <w:spacing w:line="280" w:lineRule="atLeast"/>
        <w:rPr>
          <w:rFonts w:ascii="Arial" w:hAnsi="Arial" w:cs="Arial"/>
        </w:rPr>
      </w:pPr>
    </w:p>
    <w:p w:rsidR="00767666" w:rsidRPr="00767666" w:rsidRDefault="00767666" w:rsidP="00845F10">
      <w:pPr>
        <w:spacing w:line="280" w:lineRule="atLeast"/>
        <w:rPr>
          <w:rFonts w:ascii="Arial" w:hAnsi="Arial" w:cs="Arial"/>
          <w:b/>
          <w:bCs/>
        </w:rPr>
      </w:pPr>
      <w:r w:rsidRPr="00767666">
        <w:rPr>
          <w:rFonts w:ascii="Arial" w:hAnsi="Arial" w:cs="Arial"/>
          <w:b/>
          <w:bCs/>
        </w:rPr>
        <w:t>Poskytovatel: _____________</w:t>
      </w:r>
    </w:p>
    <w:p w:rsidR="00767666" w:rsidRDefault="00767666" w:rsidP="002C0D80">
      <w:pPr>
        <w:spacing w:line="280" w:lineRule="atLeast"/>
        <w:rPr>
          <w:b/>
          <w:b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2976"/>
      </w:tblGrid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7666" w:rsidRPr="00767666" w:rsidRDefault="002D06C1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 xml:space="preserve">Poskytování služeb (dle </w:t>
            </w:r>
            <w:proofErr w:type="gramStart"/>
            <w:r w:rsidRPr="00767666">
              <w:rPr>
                <w:rFonts w:ascii="Arial" w:hAnsi="Arial" w:cs="Arial"/>
                <w:sz w:val="20"/>
              </w:rPr>
              <w:t>bodu 2. a  3. ZD</w:t>
            </w:r>
            <w:proofErr w:type="gramEnd"/>
            <w:r w:rsidRPr="00767666">
              <w:rPr>
                <w:rFonts w:ascii="Arial" w:hAnsi="Arial" w:cs="Arial"/>
                <w:sz w:val="20"/>
              </w:rPr>
              <w:t xml:space="preserve">) pro část </w:t>
            </w:r>
            <w:r>
              <w:rPr>
                <w:rFonts w:ascii="Arial" w:hAnsi="Arial" w:cs="Arial"/>
                <w:sz w:val="20"/>
              </w:rPr>
              <w:t>2</w:t>
            </w:r>
            <w:r w:rsidRPr="00767666">
              <w:rPr>
                <w:rFonts w:ascii="Arial" w:hAnsi="Arial" w:cs="Arial"/>
                <w:sz w:val="20"/>
              </w:rPr>
              <w:t>. veřejné zakázky: „</w:t>
            </w:r>
            <w:r w:rsidRPr="002D06C1">
              <w:rPr>
                <w:rFonts w:ascii="Arial" w:hAnsi="Arial" w:cs="Arial"/>
                <w:sz w:val="20"/>
                <w:lang w:val="en-US"/>
              </w:rPr>
              <w:t>Rozvoj nových metod a pilotáž v oblasti odborného poradenství, doprovázení, respitních služeb a vzdělávání</w:t>
            </w:r>
            <w:r w:rsidRPr="00767666">
              <w:rPr>
                <w:rFonts w:ascii="Arial" w:hAnsi="Arial" w:cs="Arial"/>
                <w:sz w:val="20"/>
              </w:rPr>
              <w:t>“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67666" w:rsidRPr="00767666" w:rsidRDefault="00767666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center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Nabídková cena odpovídající 1</w:t>
            </w:r>
            <w:r w:rsidR="002C0D80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hodině</w:t>
            </w:r>
            <w:r w:rsidRPr="00767666">
              <w:rPr>
                <w:rFonts w:ascii="Arial" w:hAnsi="Arial" w:cs="Arial"/>
                <w:sz w:val="20"/>
              </w:rPr>
              <w:t xml:space="preserve"> poskytování služeb</w:t>
            </w:r>
          </w:p>
        </w:tc>
      </w:tr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66" w:rsidRPr="00767666" w:rsidRDefault="00767666" w:rsidP="00845F10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 xml:space="preserve">Cena za 1 </w:t>
            </w:r>
            <w:r>
              <w:rPr>
                <w:rFonts w:ascii="Arial" w:hAnsi="Arial" w:cs="Arial"/>
                <w:sz w:val="20"/>
              </w:rPr>
              <w:t>hodinu</w:t>
            </w:r>
            <w:r w:rsidRPr="00767666">
              <w:rPr>
                <w:rFonts w:ascii="Arial" w:hAnsi="Arial" w:cs="Arial"/>
                <w:sz w:val="20"/>
              </w:rPr>
              <w:t xml:space="preserve"> poskytování služeb bez 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66" w:rsidRPr="00767666" w:rsidRDefault="00767666" w:rsidP="00223DB7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righ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 xml:space="preserve"> Kč</w:t>
            </w:r>
          </w:p>
        </w:tc>
      </w:tr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66" w:rsidRPr="00767666" w:rsidRDefault="00767666" w:rsidP="00845F10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Sazba 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66" w:rsidRPr="00767666" w:rsidRDefault="00767666" w:rsidP="00223DB7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righ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%</w:t>
            </w:r>
          </w:p>
        </w:tc>
      </w:tr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66" w:rsidRPr="00767666" w:rsidRDefault="00767666" w:rsidP="00845F10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Výše 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66" w:rsidRPr="00767666" w:rsidRDefault="00767666" w:rsidP="00223DB7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righ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Kč</w:t>
            </w:r>
          </w:p>
        </w:tc>
      </w:tr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66" w:rsidRPr="00767666" w:rsidRDefault="00767666" w:rsidP="00845F10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 xml:space="preserve">Cena za 1 </w:t>
            </w:r>
            <w:r>
              <w:rPr>
                <w:rFonts w:ascii="Arial" w:hAnsi="Arial" w:cs="Arial"/>
                <w:sz w:val="20"/>
              </w:rPr>
              <w:t>hodinu</w:t>
            </w:r>
            <w:r w:rsidRPr="00767666">
              <w:rPr>
                <w:rFonts w:ascii="Arial" w:hAnsi="Arial" w:cs="Arial"/>
                <w:sz w:val="20"/>
              </w:rPr>
              <w:t xml:space="preserve"> poskytování služeb vč. 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66" w:rsidRPr="00767666" w:rsidRDefault="00767666" w:rsidP="00223DB7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righ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Kč</w:t>
            </w:r>
          </w:p>
        </w:tc>
      </w:tr>
    </w:tbl>
    <w:p w:rsidR="00767666" w:rsidRDefault="00767666" w:rsidP="002C0D80">
      <w:pPr>
        <w:spacing w:line="280" w:lineRule="atLeast"/>
        <w:rPr>
          <w:rFonts w:ascii="Arial" w:hAnsi="Arial" w:cs="Arial"/>
        </w:rPr>
      </w:pPr>
    </w:p>
    <w:p w:rsidR="00767666" w:rsidRDefault="00767666" w:rsidP="002C0D80">
      <w:pPr>
        <w:spacing w:line="280" w:lineRule="atLeast"/>
        <w:rPr>
          <w:rFonts w:ascii="Arial" w:hAnsi="Arial" w:cs="Arial"/>
        </w:rPr>
      </w:pPr>
    </w:p>
    <w:p w:rsidR="00767666" w:rsidRPr="00767666" w:rsidRDefault="00767666" w:rsidP="00845F10">
      <w:pPr>
        <w:spacing w:line="280" w:lineRule="atLeast"/>
        <w:rPr>
          <w:rFonts w:ascii="Arial" w:hAnsi="Arial" w:cs="Arial"/>
          <w:b/>
          <w:bCs/>
        </w:rPr>
      </w:pPr>
      <w:r w:rsidRPr="00767666">
        <w:rPr>
          <w:rFonts w:ascii="Arial" w:hAnsi="Arial" w:cs="Arial"/>
          <w:b/>
          <w:bCs/>
        </w:rPr>
        <w:t>Poskytovatel: _____________</w:t>
      </w:r>
    </w:p>
    <w:p w:rsidR="00767666" w:rsidRDefault="00767666" w:rsidP="002C0D80">
      <w:pPr>
        <w:spacing w:line="280" w:lineRule="atLeast"/>
        <w:rPr>
          <w:b/>
          <w:b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2976"/>
      </w:tblGrid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7666" w:rsidRPr="00767666" w:rsidRDefault="002D06C1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 xml:space="preserve">Poskytování služeb (dle </w:t>
            </w:r>
            <w:proofErr w:type="gramStart"/>
            <w:r w:rsidRPr="00767666">
              <w:rPr>
                <w:rFonts w:ascii="Arial" w:hAnsi="Arial" w:cs="Arial"/>
                <w:sz w:val="20"/>
              </w:rPr>
              <w:t>bodu 2. a  3. ZD</w:t>
            </w:r>
            <w:proofErr w:type="gramEnd"/>
            <w:r w:rsidRPr="00767666">
              <w:rPr>
                <w:rFonts w:ascii="Arial" w:hAnsi="Arial" w:cs="Arial"/>
                <w:sz w:val="20"/>
              </w:rPr>
              <w:t xml:space="preserve">) pro část </w:t>
            </w:r>
            <w:r>
              <w:rPr>
                <w:rFonts w:ascii="Arial" w:hAnsi="Arial" w:cs="Arial"/>
                <w:sz w:val="20"/>
              </w:rPr>
              <w:t>2</w:t>
            </w:r>
            <w:r w:rsidRPr="00767666">
              <w:rPr>
                <w:rFonts w:ascii="Arial" w:hAnsi="Arial" w:cs="Arial"/>
                <w:sz w:val="20"/>
              </w:rPr>
              <w:t>. veřejné zakázky: „</w:t>
            </w:r>
            <w:r w:rsidRPr="002D06C1">
              <w:rPr>
                <w:rFonts w:ascii="Arial" w:hAnsi="Arial" w:cs="Arial"/>
                <w:sz w:val="20"/>
                <w:lang w:val="en-US"/>
              </w:rPr>
              <w:t>Rozvoj nových metod a pilotáž v oblasti odborného poradenství, doprovázení, respitních služeb a vzdělávání</w:t>
            </w:r>
            <w:r w:rsidRPr="00767666">
              <w:rPr>
                <w:rFonts w:ascii="Arial" w:hAnsi="Arial" w:cs="Arial"/>
                <w:sz w:val="20"/>
              </w:rPr>
              <w:t>“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67666" w:rsidRPr="00767666" w:rsidRDefault="00767666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center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Nabídková cena odpovídající 1</w:t>
            </w:r>
            <w:r w:rsidR="002C0D80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hodině</w:t>
            </w:r>
            <w:r w:rsidRPr="00767666">
              <w:rPr>
                <w:rFonts w:ascii="Arial" w:hAnsi="Arial" w:cs="Arial"/>
                <w:sz w:val="20"/>
              </w:rPr>
              <w:t xml:space="preserve"> poskytování služeb</w:t>
            </w:r>
          </w:p>
        </w:tc>
      </w:tr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66" w:rsidRPr="00767666" w:rsidRDefault="00767666" w:rsidP="00845F10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 xml:space="preserve">Cena za 1 </w:t>
            </w:r>
            <w:r>
              <w:rPr>
                <w:rFonts w:ascii="Arial" w:hAnsi="Arial" w:cs="Arial"/>
                <w:sz w:val="20"/>
              </w:rPr>
              <w:t>hodinu</w:t>
            </w:r>
            <w:r w:rsidRPr="00767666">
              <w:rPr>
                <w:rFonts w:ascii="Arial" w:hAnsi="Arial" w:cs="Arial"/>
                <w:sz w:val="20"/>
              </w:rPr>
              <w:t xml:space="preserve"> poskytování služeb bez 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66" w:rsidRPr="00767666" w:rsidRDefault="00767666" w:rsidP="00223DB7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righ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 xml:space="preserve"> Kč</w:t>
            </w:r>
          </w:p>
        </w:tc>
      </w:tr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66" w:rsidRPr="00767666" w:rsidRDefault="00767666" w:rsidP="00845F10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Sazba 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66" w:rsidRPr="00767666" w:rsidRDefault="00767666" w:rsidP="00223DB7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righ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%</w:t>
            </w:r>
          </w:p>
        </w:tc>
      </w:tr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66" w:rsidRPr="00767666" w:rsidRDefault="00767666" w:rsidP="00845F10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Výše 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66" w:rsidRPr="00767666" w:rsidRDefault="00767666" w:rsidP="00223DB7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righ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Kč</w:t>
            </w:r>
          </w:p>
        </w:tc>
      </w:tr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66" w:rsidRPr="00767666" w:rsidRDefault="00767666" w:rsidP="00845F10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 xml:space="preserve">Cena za 1 </w:t>
            </w:r>
            <w:r>
              <w:rPr>
                <w:rFonts w:ascii="Arial" w:hAnsi="Arial" w:cs="Arial"/>
                <w:sz w:val="20"/>
              </w:rPr>
              <w:t>hodinu</w:t>
            </w:r>
            <w:r w:rsidRPr="00767666">
              <w:rPr>
                <w:rFonts w:ascii="Arial" w:hAnsi="Arial" w:cs="Arial"/>
                <w:sz w:val="20"/>
              </w:rPr>
              <w:t xml:space="preserve"> poskytování služeb vč. 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66" w:rsidRPr="00767666" w:rsidRDefault="00767666" w:rsidP="00223DB7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righ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Kč</w:t>
            </w:r>
          </w:p>
        </w:tc>
      </w:tr>
    </w:tbl>
    <w:p w:rsidR="00767666" w:rsidRDefault="00767666" w:rsidP="002C0D80">
      <w:pPr>
        <w:spacing w:line="280" w:lineRule="atLeast"/>
        <w:rPr>
          <w:rFonts w:ascii="Arial" w:hAnsi="Arial" w:cs="Arial"/>
        </w:rPr>
      </w:pPr>
    </w:p>
    <w:p w:rsidR="00767666" w:rsidRDefault="00767666" w:rsidP="002C0D80">
      <w:pPr>
        <w:spacing w:line="280" w:lineRule="atLeast"/>
        <w:rPr>
          <w:rFonts w:ascii="Arial" w:hAnsi="Arial" w:cs="Arial"/>
        </w:rPr>
      </w:pPr>
    </w:p>
    <w:p w:rsidR="00767666" w:rsidRPr="00767666" w:rsidRDefault="00767666" w:rsidP="00845F10">
      <w:pPr>
        <w:spacing w:line="280" w:lineRule="atLeast"/>
        <w:rPr>
          <w:rFonts w:ascii="Arial" w:hAnsi="Arial" w:cs="Arial"/>
          <w:b/>
          <w:bCs/>
        </w:rPr>
      </w:pPr>
      <w:r w:rsidRPr="00767666">
        <w:rPr>
          <w:rFonts w:ascii="Arial" w:hAnsi="Arial" w:cs="Arial"/>
          <w:b/>
          <w:bCs/>
        </w:rPr>
        <w:t>Poskytovatel: _____________</w:t>
      </w:r>
    </w:p>
    <w:p w:rsidR="00767666" w:rsidRDefault="00767666" w:rsidP="002C0D80">
      <w:pPr>
        <w:spacing w:line="280" w:lineRule="atLeast"/>
        <w:rPr>
          <w:b/>
          <w:b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2976"/>
      </w:tblGrid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7666" w:rsidRPr="00767666" w:rsidRDefault="002D06C1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 xml:space="preserve">Poskytování služeb (dle </w:t>
            </w:r>
            <w:proofErr w:type="gramStart"/>
            <w:r w:rsidRPr="00767666">
              <w:rPr>
                <w:rFonts w:ascii="Arial" w:hAnsi="Arial" w:cs="Arial"/>
                <w:sz w:val="20"/>
              </w:rPr>
              <w:t>bodu 2. a  3. ZD</w:t>
            </w:r>
            <w:proofErr w:type="gramEnd"/>
            <w:r w:rsidRPr="00767666">
              <w:rPr>
                <w:rFonts w:ascii="Arial" w:hAnsi="Arial" w:cs="Arial"/>
                <w:sz w:val="20"/>
              </w:rPr>
              <w:t xml:space="preserve">) pro část </w:t>
            </w:r>
            <w:r>
              <w:rPr>
                <w:rFonts w:ascii="Arial" w:hAnsi="Arial" w:cs="Arial"/>
                <w:sz w:val="20"/>
              </w:rPr>
              <w:t>2</w:t>
            </w:r>
            <w:r w:rsidRPr="00767666">
              <w:rPr>
                <w:rFonts w:ascii="Arial" w:hAnsi="Arial" w:cs="Arial"/>
                <w:sz w:val="20"/>
              </w:rPr>
              <w:t>. veřejné zakázky: „</w:t>
            </w:r>
            <w:r w:rsidRPr="002D06C1">
              <w:rPr>
                <w:rFonts w:ascii="Arial" w:hAnsi="Arial" w:cs="Arial"/>
                <w:sz w:val="20"/>
                <w:lang w:val="en-US"/>
              </w:rPr>
              <w:t>Rozvoj nových metod a pilotáž v oblasti odborného poradenství, doprovázení, respitních služeb a vzdělávání</w:t>
            </w:r>
            <w:r w:rsidRPr="00767666">
              <w:rPr>
                <w:rFonts w:ascii="Arial" w:hAnsi="Arial" w:cs="Arial"/>
                <w:sz w:val="20"/>
              </w:rPr>
              <w:t>“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67666" w:rsidRPr="00767666" w:rsidRDefault="00767666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center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Nabídková cena odpovídající 1</w:t>
            </w:r>
            <w:r w:rsidR="002C0D80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hodině</w:t>
            </w:r>
            <w:r w:rsidRPr="00767666">
              <w:rPr>
                <w:rFonts w:ascii="Arial" w:hAnsi="Arial" w:cs="Arial"/>
                <w:sz w:val="20"/>
              </w:rPr>
              <w:t xml:space="preserve"> poskytování služeb</w:t>
            </w:r>
          </w:p>
        </w:tc>
      </w:tr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66" w:rsidRPr="00767666" w:rsidRDefault="00767666" w:rsidP="00845F10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 xml:space="preserve">Cena za 1 </w:t>
            </w:r>
            <w:r>
              <w:rPr>
                <w:rFonts w:ascii="Arial" w:hAnsi="Arial" w:cs="Arial"/>
                <w:sz w:val="20"/>
              </w:rPr>
              <w:t>hodinu</w:t>
            </w:r>
            <w:r w:rsidRPr="00767666">
              <w:rPr>
                <w:rFonts w:ascii="Arial" w:hAnsi="Arial" w:cs="Arial"/>
                <w:sz w:val="20"/>
              </w:rPr>
              <w:t xml:space="preserve"> poskytování služeb bez 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66" w:rsidRPr="00767666" w:rsidRDefault="00767666" w:rsidP="00223DB7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righ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 xml:space="preserve"> Kč</w:t>
            </w:r>
          </w:p>
        </w:tc>
      </w:tr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66" w:rsidRPr="00767666" w:rsidRDefault="00767666" w:rsidP="00845F10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Sazba 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66" w:rsidRPr="00767666" w:rsidRDefault="00767666" w:rsidP="00223DB7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righ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%</w:t>
            </w:r>
          </w:p>
        </w:tc>
      </w:tr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66" w:rsidRPr="00767666" w:rsidRDefault="00767666" w:rsidP="00845F10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Výše 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66" w:rsidRPr="00767666" w:rsidRDefault="00767666" w:rsidP="00223DB7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righ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Kč</w:t>
            </w:r>
          </w:p>
        </w:tc>
      </w:tr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66" w:rsidRPr="00767666" w:rsidRDefault="00767666" w:rsidP="00845F10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 xml:space="preserve">Cena za 1 </w:t>
            </w:r>
            <w:r>
              <w:rPr>
                <w:rFonts w:ascii="Arial" w:hAnsi="Arial" w:cs="Arial"/>
                <w:sz w:val="20"/>
              </w:rPr>
              <w:t>hodinu</w:t>
            </w:r>
            <w:r w:rsidRPr="00767666">
              <w:rPr>
                <w:rFonts w:ascii="Arial" w:hAnsi="Arial" w:cs="Arial"/>
                <w:sz w:val="20"/>
              </w:rPr>
              <w:t xml:space="preserve"> poskytování služeb vč. 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66" w:rsidRPr="00767666" w:rsidRDefault="00767666" w:rsidP="00223DB7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righ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Kč</w:t>
            </w:r>
          </w:p>
        </w:tc>
      </w:tr>
    </w:tbl>
    <w:p w:rsidR="00767666" w:rsidRDefault="00767666" w:rsidP="002C0D80">
      <w:pPr>
        <w:spacing w:line="280" w:lineRule="atLeast"/>
        <w:rPr>
          <w:rFonts w:ascii="Arial" w:hAnsi="Arial" w:cs="Arial"/>
        </w:rPr>
      </w:pPr>
    </w:p>
    <w:p w:rsidR="00767666" w:rsidRDefault="00767666" w:rsidP="002C0D80">
      <w:pPr>
        <w:spacing w:line="280" w:lineRule="atLeast"/>
        <w:rPr>
          <w:rFonts w:ascii="Arial" w:hAnsi="Arial" w:cs="Arial"/>
        </w:rPr>
      </w:pPr>
    </w:p>
    <w:p w:rsidR="00767666" w:rsidRPr="00767666" w:rsidRDefault="00767666" w:rsidP="00845F10">
      <w:pPr>
        <w:spacing w:line="280" w:lineRule="atLeast"/>
        <w:rPr>
          <w:rFonts w:ascii="Arial" w:hAnsi="Arial" w:cs="Arial"/>
          <w:b/>
          <w:bCs/>
        </w:rPr>
      </w:pPr>
      <w:r w:rsidRPr="00767666">
        <w:rPr>
          <w:rFonts w:ascii="Arial" w:hAnsi="Arial" w:cs="Arial"/>
          <w:b/>
          <w:bCs/>
        </w:rPr>
        <w:lastRenderedPageBreak/>
        <w:t>Poskytovatel: _____________</w:t>
      </w:r>
    </w:p>
    <w:p w:rsidR="00767666" w:rsidRDefault="00767666" w:rsidP="002C0D80">
      <w:pPr>
        <w:spacing w:line="280" w:lineRule="atLeast"/>
        <w:rPr>
          <w:b/>
          <w:bCs/>
        </w:rPr>
      </w:pPr>
    </w:p>
    <w:p w:rsidR="00767666" w:rsidRDefault="00767666">
      <w:pPr>
        <w:spacing w:line="280" w:lineRule="atLeast"/>
        <w:rPr>
          <w:b/>
          <w:b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2976"/>
      </w:tblGrid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67666" w:rsidRPr="00767666" w:rsidRDefault="002D06C1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 xml:space="preserve">Poskytování služeb (dle </w:t>
            </w:r>
            <w:proofErr w:type="gramStart"/>
            <w:r w:rsidRPr="00767666">
              <w:rPr>
                <w:rFonts w:ascii="Arial" w:hAnsi="Arial" w:cs="Arial"/>
                <w:sz w:val="20"/>
              </w:rPr>
              <w:t>bodu 2. a  3. ZD</w:t>
            </w:r>
            <w:proofErr w:type="gramEnd"/>
            <w:r w:rsidRPr="00767666">
              <w:rPr>
                <w:rFonts w:ascii="Arial" w:hAnsi="Arial" w:cs="Arial"/>
                <w:sz w:val="20"/>
              </w:rPr>
              <w:t xml:space="preserve">) pro část </w:t>
            </w:r>
            <w:r>
              <w:rPr>
                <w:rFonts w:ascii="Arial" w:hAnsi="Arial" w:cs="Arial"/>
                <w:sz w:val="20"/>
              </w:rPr>
              <w:t>2</w:t>
            </w:r>
            <w:r w:rsidRPr="00767666">
              <w:rPr>
                <w:rFonts w:ascii="Arial" w:hAnsi="Arial" w:cs="Arial"/>
                <w:sz w:val="20"/>
              </w:rPr>
              <w:t>. veřejné zakázky: „</w:t>
            </w:r>
            <w:r w:rsidRPr="002D06C1">
              <w:rPr>
                <w:rFonts w:ascii="Arial" w:hAnsi="Arial" w:cs="Arial"/>
                <w:sz w:val="20"/>
                <w:lang w:val="en-US"/>
              </w:rPr>
              <w:t>Rozvoj nových metod a pilotáž v oblasti odborného poradenství, doprovázení, respitních služeb a vzdělávání</w:t>
            </w:r>
            <w:r w:rsidRPr="00767666">
              <w:rPr>
                <w:rFonts w:ascii="Arial" w:hAnsi="Arial" w:cs="Arial"/>
                <w:sz w:val="20"/>
              </w:rPr>
              <w:t>“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67666" w:rsidRPr="00767666" w:rsidRDefault="00767666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center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Nabídková cena odpovídající 1</w:t>
            </w:r>
            <w:r w:rsidR="002C0D80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hodině</w:t>
            </w:r>
            <w:r w:rsidRPr="00767666">
              <w:rPr>
                <w:rFonts w:ascii="Arial" w:hAnsi="Arial" w:cs="Arial"/>
                <w:sz w:val="20"/>
              </w:rPr>
              <w:t xml:space="preserve"> poskytování služeb</w:t>
            </w:r>
          </w:p>
        </w:tc>
      </w:tr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66" w:rsidRPr="00767666" w:rsidRDefault="00767666" w:rsidP="00845F10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 xml:space="preserve">Cena za 1 </w:t>
            </w:r>
            <w:r>
              <w:rPr>
                <w:rFonts w:ascii="Arial" w:hAnsi="Arial" w:cs="Arial"/>
                <w:sz w:val="20"/>
              </w:rPr>
              <w:t>hodinu</w:t>
            </w:r>
            <w:r w:rsidRPr="00767666">
              <w:rPr>
                <w:rFonts w:ascii="Arial" w:hAnsi="Arial" w:cs="Arial"/>
                <w:sz w:val="20"/>
              </w:rPr>
              <w:t xml:space="preserve"> poskytování služeb bez 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66" w:rsidRPr="00767666" w:rsidRDefault="00767666" w:rsidP="00223DB7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righ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 xml:space="preserve"> Kč</w:t>
            </w:r>
          </w:p>
        </w:tc>
      </w:tr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66" w:rsidRPr="00767666" w:rsidRDefault="00767666" w:rsidP="00845F10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Sazba 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66" w:rsidRPr="00767666" w:rsidRDefault="00767666" w:rsidP="00223DB7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righ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%</w:t>
            </w:r>
          </w:p>
        </w:tc>
      </w:tr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66" w:rsidRPr="00767666" w:rsidRDefault="00767666" w:rsidP="00845F10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Výše 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66" w:rsidRPr="00767666" w:rsidRDefault="00767666" w:rsidP="00223DB7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righ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Kč</w:t>
            </w:r>
          </w:p>
        </w:tc>
      </w:tr>
      <w:tr w:rsidR="00767666" w:rsidRPr="00EB70EE" w:rsidTr="00A05E9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66" w:rsidRPr="00767666" w:rsidRDefault="00767666" w:rsidP="00845F10">
            <w:pPr>
              <w:pStyle w:val="Smlouva-slo"/>
              <w:tabs>
                <w:tab w:val="left" w:pos="176"/>
                <w:tab w:val="right" w:pos="6804"/>
              </w:tabs>
              <w:spacing w:before="0" w:line="280" w:lineRule="atLeast"/>
              <w:ind w:left="176"/>
              <w:jc w:val="lef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 xml:space="preserve">Cena za 1 </w:t>
            </w:r>
            <w:r>
              <w:rPr>
                <w:rFonts w:ascii="Arial" w:hAnsi="Arial" w:cs="Arial"/>
                <w:sz w:val="20"/>
              </w:rPr>
              <w:t>hodinu</w:t>
            </w:r>
            <w:r w:rsidRPr="00767666">
              <w:rPr>
                <w:rFonts w:ascii="Arial" w:hAnsi="Arial" w:cs="Arial"/>
                <w:sz w:val="20"/>
              </w:rPr>
              <w:t xml:space="preserve"> poskytování služeb vč. 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66" w:rsidRPr="00767666" w:rsidRDefault="00767666" w:rsidP="00223DB7">
            <w:pPr>
              <w:pStyle w:val="Smlouva-slo"/>
              <w:tabs>
                <w:tab w:val="left" w:pos="0"/>
                <w:tab w:val="left" w:pos="426"/>
                <w:tab w:val="right" w:pos="6804"/>
              </w:tabs>
              <w:spacing w:before="0" w:line="280" w:lineRule="atLeast"/>
              <w:jc w:val="right"/>
              <w:rPr>
                <w:rFonts w:ascii="Arial" w:hAnsi="Arial" w:cs="Arial"/>
                <w:sz w:val="20"/>
              </w:rPr>
            </w:pPr>
            <w:r w:rsidRPr="00767666">
              <w:rPr>
                <w:rFonts w:ascii="Arial" w:hAnsi="Arial" w:cs="Arial"/>
                <w:sz w:val="20"/>
              </w:rPr>
              <w:t>Kč</w:t>
            </w:r>
          </w:p>
        </w:tc>
      </w:tr>
    </w:tbl>
    <w:p w:rsidR="00A73311" w:rsidRPr="00A73311" w:rsidRDefault="00A73311" w:rsidP="00845F10">
      <w:pPr>
        <w:spacing w:line="280" w:lineRule="atLeast"/>
        <w:rPr>
          <w:lang w:val="cs-CZ"/>
        </w:rPr>
      </w:pPr>
    </w:p>
    <w:sectPr w:rsidR="00A73311" w:rsidRPr="00A73311" w:rsidSect="005A2A1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66B" w:rsidRDefault="003A266B" w:rsidP="00A73311">
      <w:r>
        <w:separator/>
      </w:r>
    </w:p>
  </w:endnote>
  <w:endnote w:type="continuationSeparator" w:id="0">
    <w:p w:rsidR="003A266B" w:rsidRDefault="003A266B" w:rsidP="00A73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E05" w:rsidRDefault="00183FFB">
    <w:pPr>
      <w:pStyle w:val="Zpat"/>
    </w:pPr>
    <w:r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6386" type="#_x0000_t202" style="position:absolute;margin-left:466.25pt;margin-top:791.1pt;width:51.35pt;height:11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6frwIAAKg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" filled="f" stroked="f">
          <v:textbox inset="0,0,0,0">
            <w:txbxContent>
              <w:p w:rsidR="00573E05" w:rsidRPr="00845F10" w:rsidRDefault="00183FFB" w:rsidP="00A73311">
                <w:pPr>
                  <w:spacing w:line="204" w:lineRule="exact"/>
                  <w:ind w:left="20"/>
                  <w:rPr>
                    <w:rFonts w:ascii="Arial" w:eastAsia="Times New Roman" w:hAnsi="Arial" w:cs="Arial"/>
                    <w:sz w:val="16"/>
                    <w:szCs w:val="16"/>
                  </w:rPr>
                </w:pPr>
                <w:hyperlink r:id="rId1">
                  <w:r w:rsidR="00573E05" w:rsidRPr="00845F10">
                    <w:rPr>
                      <w:rFonts w:ascii="Arial" w:eastAsia="Times New Roman" w:hAnsi="Arial" w:cs="Arial"/>
                      <w:sz w:val="16"/>
                      <w:szCs w:val="16"/>
                      <w:u w:val="single" w:color="000000"/>
                    </w:rPr>
                    <w:t>w</w:t>
                  </w:r>
                  <w:r w:rsidR="00573E05" w:rsidRPr="00845F10">
                    <w:rPr>
                      <w:rFonts w:ascii="Arial" w:eastAsia="Times New Roman" w:hAnsi="Arial" w:cs="Arial"/>
                      <w:spacing w:val="-1"/>
                      <w:sz w:val="16"/>
                      <w:szCs w:val="16"/>
                      <w:u w:val="single" w:color="000000"/>
                    </w:rPr>
                    <w:t>w</w:t>
                  </w:r>
                  <w:r w:rsidR="00573E05" w:rsidRPr="00845F10">
                    <w:rPr>
                      <w:rFonts w:ascii="Arial" w:eastAsia="Times New Roman" w:hAnsi="Arial" w:cs="Arial"/>
                      <w:spacing w:val="-3"/>
                      <w:sz w:val="16"/>
                      <w:szCs w:val="16"/>
                      <w:u w:val="single" w:color="000000"/>
                    </w:rPr>
                    <w:t>w</w:t>
                  </w:r>
                  <w:r w:rsidR="00573E05" w:rsidRPr="00845F10">
                    <w:rPr>
                      <w:rFonts w:ascii="Arial" w:eastAsia="Times New Roman" w:hAnsi="Arial" w:cs="Arial"/>
                      <w:sz w:val="16"/>
                      <w:szCs w:val="16"/>
                      <w:u w:val="single" w:color="000000"/>
                    </w:rPr>
                    <w:t>.</w:t>
                  </w:r>
                  <w:r w:rsidR="00573E05" w:rsidRPr="00845F10">
                    <w:rPr>
                      <w:rFonts w:ascii="Arial" w:eastAsia="Times New Roman" w:hAnsi="Arial" w:cs="Arial"/>
                      <w:spacing w:val="-1"/>
                      <w:sz w:val="16"/>
                      <w:szCs w:val="16"/>
                      <w:u w:val="single" w:color="000000"/>
                    </w:rPr>
                    <w:t>e</w:t>
                  </w:r>
                  <w:r w:rsidR="00573E05" w:rsidRPr="00845F10">
                    <w:rPr>
                      <w:rFonts w:ascii="Arial" w:eastAsia="Times New Roman" w:hAnsi="Arial" w:cs="Arial"/>
                      <w:spacing w:val="1"/>
                      <w:sz w:val="16"/>
                      <w:szCs w:val="16"/>
                      <w:u w:val="single" w:color="000000"/>
                    </w:rPr>
                    <w:t>s</w:t>
                  </w:r>
                  <w:r w:rsidR="00573E05" w:rsidRPr="00845F10">
                    <w:rPr>
                      <w:rFonts w:ascii="Arial" w:eastAsia="Times New Roman" w:hAnsi="Arial" w:cs="Arial"/>
                      <w:sz w:val="16"/>
                      <w:szCs w:val="16"/>
                      <w:u w:val="single" w:color="000000"/>
                    </w:rPr>
                    <w:t>f</w:t>
                  </w:r>
                  <w:r w:rsidR="00573E05" w:rsidRPr="00845F10">
                    <w:rPr>
                      <w:rFonts w:ascii="Arial" w:eastAsia="Times New Roman" w:hAnsi="Arial" w:cs="Arial"/>
                      <w:spacing w:val="-1"/>
                      <w:sz w:val="16"/>
                      <w:szCs w:val="16"/>
                      <w:u w:val="single" w:color="000000"/>
                    </w:rPr>
                    <w:t>c</w:t>
                  </w:r>
                  <w:r w:rsidR="00573E05" w:rsidRPr="00845F10">
                    <w:rPr>
                      <w:rFonts w:ascii="Arial" w:eastAsia="Times New Roman" w:hAnsi="Arial" w:cs="Arial"/>
                      <w:sz w:val="16"/>
                      <w:szCs w:val="16"/>
                      <w:u w:val="single" w:color="000000"/>
                    </w:rPr>
                    <w:t>r.</w:t>
                  </w:r>
                  <w:r w:rsidR="00573E05" w:rsidRPr="00845F10">
                    <w:rPr>
                      <w:rFonts w:ascii="Arial" w:eastAsia="Times New Roman" w:hAnsi="Arial" w:cs="Arial"/>
                      <w:spacing w:val="-1"/>
                      <w:sz w:val="16"/>
                      <w:szCs w:val="16"/>
                      <w:u w:val="single" w:color="000000"/>
                    </w:rPr>
                    <w:t>c</w:t>
                  </w:r>
                  <w:r w:rsidR="00573E05" w:rsidRPr="00845F10">
                    <w:rPr>
                      <w:rFonts w:ascii="Arial" w:eastAsia="Times New Roman" w:hAnsi="Arial" w:cs="Arial"/>
                      <w:sz w:val="16"/>
                      <w:szCs w:val="16"/>
                      <w:u w:val="single" w:color="000000"/>
                    </w:rPr>
                    <w:t>z</w:t>
                  </w:r>
                </w:hyperlink>
              </w:p>
            </w:txbxContent>
          </v:textbox>
          <w10:wrap anchorx="page" anchory="page"/>
        </v:shape>
      </w:pict>
    </w:r>
    <w:r>
      <w:rPr>
        <w:noProof/>
        <w:lang w:eastAsia="cs-CZ"/>
      </w:rPr>
      <w:pict>
        <v:shape id="Text Box 3" o:spid="_x0000_s16385" type="#_x0000_t202" style="position:absolute;margin-left:62pt;margin-top:780.75pt;width:120.4pt;height:21.35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5IDrwIAALA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" filled="f" stroked="f">
          <v:textbox inset="0,0,0,0">
            <w:txbxContent>
              <w:p w:rsidR="00573E05" w:rsidRPr="00845F10" w:rsidRDefault="00573E05" w:rsidP="00A73311">
                <w:pPr>
                  <w:spacing w:line="204" w:lineRule="exact"/>
                  <w:ind w:left="20"/>
                  <w:rPr>
                    <w:rFonts w:ascii="Arial" w:eastAsia="Times New Roman" w:hAnsi="Arial" w:cs="Arial"/>
                    <w:sz w:val="16"/>
                    <w:szCs w:val="18"/>
                  </w:rPr>
                </w:pPr>
                <w:r w:rsidRPr="00845F10">
                  <w:rPr>
                    <w:rFonts w:ascii="Arial" w:eastAsia="Times New Roman" w:hAnsi="Arial" w:cs="Arial"/>
                    <w:sz w:val="16"/>
                    <w:szCs w:val="18"/>
                  </w:rPr>
                  <w:t>E</w:t>
                </w:r>
                <w:r w:rsidRPr="00845F10">
                  <w:rPr>
                    <w:rFonts w:ascii="Arial" w:eastAsia="Times New Roman" w:hAnsi="Arial" w:cs="Arial"/>
                    <w:spacing w:val="2"/>
                    <w:sz w:val="16"/>
                    <w:szCs w:val="18"/>
                  </w:rPr>
                  <w:t>V</w:t>
                </w:r>
                <w:r w:rsidRPr="00845F10">
                  <w:rPr>
                    <w:rFonts w:ascii="Arial" w:eastAsia="Times New Roman" w:hAnsi="Arial" w:cs="Arial"/>
                    <w:sz w:val="16"/>
                    <w:szCs w:val="18"/>
                  </w:rPr>
                  <w:t>R</w:t>
                </w:r>
                <w:r w:rsidRPr="00845F10">
                  <w:rPr>
                    <w:rFonts w:ascii="Arial" w:eastAsia="Times New Roman" w:hAnsi="Arial" w:cs="Arial"/>
                    <w:spacing w:val="-3"/>
                    <w:sz w:val="16"/>
                    <w:szCs w:val="18"/>
                  </w:rPr>
                  <w:t>O</w:t>
                </w:r>
                <w:r w:rsidRPr="00845F10">
                  <w:rPr>
                    <w:rFonts w:ascii="Arial" w:eastAsia="Times New Roman" w:hAnsi="Arial" w:cs="Arial"/>
                    <w:spacing w:val="2"/>
                    <w:sz w:val="16"/>
                    <w:szCs w:val="18"/>
                  </w:rPr>
                  <w:t>P</w:t>
                </w:r>
                <w:r w:rsidRPr="00845F10">
                  <w:rPr>
                    <w:rFonts w:ascii="Arial" w:eastAsia="Times New Roman" w:hAnsi="Arial" w:cs="Arial"/>
                    <w:sz w:val="16"/>
                    <w:szCs w:val="18"/>
                  </w:rPr>
                  <w:t>SKÝ</w:t>
                </w:r>
                <w:r w:rsidRPr="00845F10">
                  <w:rPr>
                    <w:rFonts w:ascii="Arial" w:eastAsia="Times New Roman" w:hAnsi="Arial" w:cs="Arial"/>
                    <w:spacing w:val="-3"/>
                    <w:sz w:val="16"/>
                    <w:szCs w:val="18"/>
                  </w:rPr>
                  <w:t xml:space="preserve"> </w:t>
                </w:r>
                <w:r w:rsidRPr="00845F10">
                  <w:rPr>
                    <w:rFonts w:ascii="Arial" w:eastAsia="Times New Roman" w:hAnsi="Arial" w:cs="Arial"/>
                    <w:sz w:val="16"/>
                    <w:szCs w:val="18"/>
                  </w:rPr>
                  <w:t>SOCI</w:t>
                </w:r>
                <w:r w:rsidRPr="00845F10">
                  <w:rPr>
                    <w:rFonts w:ascii="Arial" w:eastAsia="Times New Roman" w:hAnsi="Arial" w:cs="Arial"/>
                    <w:spacing w:val="-1"/>
                    <w:sz w:val="16"/>
                    <w:szCs w:val="18"/>
                  </w:rPr>
                  <w:t>Á</w:t>
                </w:r>
                <w:r w:rsidRPr="00845F10">
                  <w:rPr>
                    <w:rFonts w:ascii="Arial" w:eastAsia="Times New Roman" w:hAnsi="Arial" w:cs="Arial"/>
                    <w:spacing w:val="-2"/>
                    <w:sz w:val="16"/>
                    <w:szCs w:val="18"/>
                  </w:rPr>
                  <w:t>L</w:t>
                </w:r>
                <w:r w:rsidRPr="00845F10">
                  <w:rPr>
                    <w:rFonts w:ascii="Arial" w:eastAsia="Times New Roman" w:hAnsi="Arial" w:cs="Arial"/>
                    <w:sz w:val="16"/>
                    <w:szCs w:val="18"/>
                  </w:rPr>
                  <w:t>NÍ FO</w:t>
                </w:r>
                <w:r w:rsidRPr="00845F10">
                  <w:rPr>
                    <w:rFonts w:ascii="Arial" w:eastAsia="Times New Roman" w:hAnsi="Arial" w:cs="Arial"/>
                    <w:spacing w:val="-1"/>
                    <w:sz w:val="16"/>
                    <w:szCs w:val="18"/>
                  </w:rPr>
                  <w:t>N</w:t>
                </w:r>
                <w:r w:rsidRPr="00845F10">
                  <w:rPr>
                    <w:rFonts w:ascii="Arial" w:eastAsia="Times New Roman" w:hAnsi="Arial" w:cs="Arial"/>
                    <w:sz w:val="16"/>
                    <w:szCs w:val="18"/>
                  </w:rPr>
                  <w:t>D</w:t>
                </w:r>
              </w:p>
              <w:p w:rsidR="00573E05" w:rsidRPr="00845F10" w:rsidRDefault="00573E05" w:rsidP="00A73311">
                <w:pPr>
                  <w:ind w:left="20"/>
                  <w:rPr>
                    <w:rFonts w:ascii="Arial" w:eastAsia="Times New Roman" w:hAnsi="Arial" w:cs="Arial"/>
                    <w:sz w:val="16"/>
                    <w:szCs w:val="18"/>
                  </w:rPr>
                </w:pPr>
                <w:r w:rsidRPr="00845F10">
                  <w:rPr>
                    <w:rFonts w:ascii="Arial" w:eastAsia="Times New Roman" w:hAnsi="Arial" w:cs="Arial"/>
                    <w:sz w:val="16"/>
                    <w:szCs w:val="18"/>
                  </w:rPr>
                  <w:t>P</w:t>
                </w:r>
                <w:r w:rsidRPr="00845F10">
                  <w:rPr>
                    <w:rFonts w:ascii="Arial" w:eastAsia="Times New Roman" w:hAnsi="Arial" w:cs="Arial"/>
                    <w:spacing w:val="1"/>
                    <w:sz w:val="16"/>
                    <w:szCs w:val="18"/>
                  </w:rPr>
                  <w:t>o</w:t>
                </w:r>
                <w:r w:rsidRPr="00845F10">
                  <w:rPr>
                    <w:rFonts w:ascii="Arial" w:eastAsia="Times New Roman" w:hAnsi="Arial" w:cs="Arial"/>
                    <w:spacing w:val="-2"/>
                    <w:sz w:val="16"/>
                    <w:szCs w:val="18"/>
                  </w:rPr>
                  <w:t>d</w:t>
                </w:r>
                <w:r w:rsidRPr="00845F10">
                  <w:rPr>
                    <w:rFonts w:ascii="Arial" w:eastAsia="Times New Roman" w:hAnsi="Arial" w:cs="Arial"/>
                    <w:spacing w:val="1"/>
                    <w:sz w:val="16"/>
                    <w:szCs w:val="18"/>
                  </w:rPr>
                  <w:t>po</w:t>
                </w:r>
                <w:r w:rsidRPr="00845F10">
                  <w:rPr>
                    <w:rFonts w:ascii="Arial" w:eastAsia="Times New Roman" w:hAnsi="Arial" w:cs="Arial"/>
                    <w:spacing w:val="-3"/>
                    <w:sz w:val="16"/>
                    <w:szCs w:val="18"/>
                  </w:rPr>
                  <w:t>r</w:t>
                </w:r>
                <w:r w:rsidRPr="00845F10">
                  <w:rPr>
                    <w:rFonts w:ascii="Arial" w:eastAsia="Times New Roman" w:hAnsi="Arial" w:cs="Arial"/>
                    <w:spacing w:val="1"/>
                    <w:sz w:val="16"/>
                    <w:szCs w:val="18"/>
                  </w:rPr>
                  <w:t>u</w:t>
                </w:r>
                <w:r w:rsidRPr="00845F10">
                  <w:rPr>
                    <w:rFonts w:ascii="Arial" w:eastAsia="Times New Roman" w:hAnsi="Arial" w:cs="Arial"/>
                    <w:sz w:val="16"/>
                    <w:szCs w:val="18"/>
                  </w:rPr>
                  <w:t>je</w:t>
                </w:r>
                <w:r w:rsidRPr="00845F10">
                  <w:rPr>
                    <w:rFonts w:ascii="Arial" w:eastAsia="Times New Roman" w:hAnsi="Arial" w:cs="Arial"/>
                    <w:spacing w:val="-4"/>
                    <w:sz w:val="16"/>
                    <w:szCs w:val="18"/>
                  </w:rPr>
                  <w:t>m</w:t>
                </w:r>
                <w:r w:rsidRPr="00845F10">
                  <w:rPr>
                    <w:rFonts w:ascii="Arial" w:eastAsia="Times New Roman" w:hAnsi="Arial" w:cs="Arial"/>
                    <w:sz w:val="16"/>
                    <w:szCs w:val="18"/>
                  </w:rPr>
                  <w:t>e</w:t>
                </w:r>
                <w:r w:rsidRPr="00845F10">
                  <w:rPr>
                    <w:rFonts w:ascii="Arial" w:eastAsia="Times New Roman" w:hAnsi="Arial" w:cs="Arial"/>
                    <w:spacing w:val="-1"/>
                    <w:sz w:val="16"/>
                    <w:szCs w:val="18"/>
                  </w:rPr>
                  <w:t xml:space="preserve"> </w:t>
                </w:r>
                <w:r w:rsidRPr="00845F10">
                  <w:rPr>
                    <w:rFonts w:ascii="Arial" w:eastAsia="Times New Roman" w:hAnsi="Arial" w:cs="Arial"/>
                    <w:spacing w:val="1"/>
                    <w:sz w:val="16"/>
                    <w:szCs w:val="18"/>
                  </w:rPr>
                  <w:t>v</w:t>
                </w:r>
                <w:r w:rsidRPr="00845F10">
                  <w:rPr>
                    <w:rFonts w:ascii="Arial" w:eastAsia="Times New Roman" w:hAnsi="Arial" w:cs="Arial"/>
                    <w:spacing w:val="-1"/>
                    <w:sz w:val="16"/>
                    <w:szCs w:val="18"/>
                  </w:rPr>
                  <w:t>a</w:t>
                </w:r>
                <w:r w:rsidRPr="00845F10">
                  <w:rPr>
                    <w:rFonts w:ascii="Arial" w:eastAsia="Times New Roman" w:hAnsi="Arial" w:cs="Arial"/>
                    <w:sz w:val="16"/>
                    <w:szCs w:val="18"/>
                  </w:rPr>
                  <w:t xml:space="preserve">ši </w:t>
                </w:r>
                <w:r w:rsidRPr="00845F10">
                  <w:rPr>
                    <w:rFonts w:ascii="Arial" w:eastAsia="Times New Roman" w:hAnsi="Arial" w:cs="Arial"/>
                    <w:spacing w:val="1"/>
                    <w:sz w:val="16"/>
                    <w:szCs w:val="18"/>
                  </w:rPr>
                  <w:t>bu</w:t>
                </w:r>
                <w:r w:rsidRPr="00845F10">
                  <w:rPr>
                    <w:rFonts w:ascii="Arial" w:eastAsia="Times New Roman" w:hAnsi="Arial" w:cs="Arial"/>
                    <w:spacing w:val="-2"/>
                    <w:sz w:val="16"/>
                    <w:szCs w:val="18"/>
                  </w:rPr>
                  <w:t>d</w:t>
                </w:r>
                <w:r w:rsidRPr="00845F10">
                  <w:rPr>
                    <w:rFonts w:ascii="Arial" w:eastAsia="Times New Roman" w:hAnsi="Arial" w:cs="Arial"/>
                    <w:spacing w:val="1"/>
                    <w:sz w:val="16"/>
                    <w:szCs w:val="18"/>
                  </w:rPr>
                  <w:t>ou</w:t>
                </w:r>
                <w:r w:rsidRPr="00845F10">
                  <w:rPr>
                    <w:rFonts w:ascii="Arial" w:eastAsia="Times New Roman" w:hAnsi="Arial" w:cs="Arial"/>
                    <w:spacing w:val="-1"/>
                    <w:sz w:val="16"/>
                    <w:szCs w:val="18"/>
                  </w:rPr>
                  <w:t>c</w:t>
                </w:r>
                <w:r w:rsidRPr="00845F10">
                  <w:rPr>
                    <w:rFonts w:ascii="Arial" w:eastAsia="Times New Roman" w:hAnsi="Arial" w:cs="Arial"/>
                    <w:spacing w:val="-2"/>
                    <w:sz w:val="16"/>
                    <w:szCs w:val="18"/>
                  </w:rPr>
                  <w:t>n</w:t>
                </w:r>
                <w:r w:rsidRPr="00845F10">
                  <w:rPr>
                    <w:rFonts w:ascii="Arial" w:eastAsia="Times New Roman" w:hAnsi="Arial" w:cs="Arial"/>
                    <w:spacing w:val="1"/>
                    <w:sz w:val="16"/>
                    <w:szCs w:val="18"/>
                  </w:rPr>
                  <w:t>o</w:t>
                </w:r>
                <w:r w:rsidRPr="00845F10">
                  <w:rPr>
                    <w:rFonts w:ascii="Arial" w:eastAsia="Times New Roman" w:hAnsi="Arial" w:cs="Arial"/>
                    <w:sz w:val="16"/>
                    <w:szCs w:val="18"/>
                  </w:rPr>
                  <w:t>st</w:t>
                </w:r>
              </w:p>
              <w:p w:rsidR="00573E05" w:rsidRPr="00A73311" w:rsidRDefault="00573E05" w:rsidP="00A73311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66B" w:rsidRDefault="003A266B" w:rsidP="00A73311">
      <w:r>
        <w:separator/>
      </w:r>
    </w:p>
  </w:footnote>
  <w:footnote w:type="continuationSeparator" w:id="0">
    <w:p w:rsidR="003A266B" w:rsidRDefault="003A266B" w:rsidP="00A733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E05" w:rsidRDefault="00573E05">
    <w:pPr>
      <w:pStyle w:val="Zhlav"/>
    </w:pPr>
  </w:p>
  <w:p w:rsidR="00573E05" w:rsidRDefault="00573E05">
    <w:pPr>
      <w:pStyle w:val="Zhlav"/>
    </w:pPr>
  </w:p>
  <w:p w:rsidR="00573E05" w:rsidRDefault="00573E05">
    <w:pPr>
      <w:pStyle w:val="Zhlav"/>
    </w:pPr>
  </w:p>
  <w:p w:rsidR="00573E05" w:rsidRDefault="00573E05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1905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B0AD1"/>
    <w:multiLevelType w:val="hybridMultilevel"/>
    <w:tmpl w:val="32E27D56"/>
    <w:lvl w:ilvl="0" w:tplc="AFDC2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41254"/>
    <w:multiLevelType w:val="hybridMultilevel"/>
    <w:tmpl w:val="DCEE28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731676"/>
    <w:multiLevelType w:val="hybridMultilevel"/>
    <w:tmpl w:val="6EE47C24"/>
    <w:lvl w:ilvl="0" w:tplc="EB72FA0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0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0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0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2F883A91"/>
    <w:multiLevelType w:val="hybridMultilevel"/>
    <w:tmpl w:val="BED45A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740447"/>
    <w:multiLevelType w:val="multilevel"/>
    <w:tmpl w:val="03565B42"/>
    <w:lvl w:ilvl="0">
      <w:start w:val="1"/>
      <w:numFmt w:val="decimal"/>
      <w:pStyle w:val="VZnadpis1"/>
      <w:lvlText w:val="%1."/>
      <w:lvlJc w:val="left"/>
      <w:pPr>
        <w:tabs>
          <w:tab w:val="num" w:pos="624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VZpodnadpis"/>
      <w:lvlText w:val="%1.%2."/>
      <w:lvlJc w:val="left"/>
      <w:pPr>
        <w:tabs>
          <w:tab w:val="num" w:pos="1143"/>
        </w:tabs>
        <w:ind w:left="1143" w:hanging="57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391936B8"/>
    <w:multiLevelType w:val="hybridMultilevel"/>
    <w:tmpl w:val="32E27D56"/>
    <w:lvl w:ilvl="0" w:tplc="AFDC2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D31A3F"/>
    <w:multiLevelType w:val="hybridMultilevel"/>
    <w:tmpl w:val="4212126E"/>
    <w:lvl w:ilvl="0" w:tplc="D7AEC6A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EFA3F3D"/>
    <w:multiLevelType w:val="hybridMultilevel"/>
    <w:tmpl w:val="78A8500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283259"/>
    <w:multiLevelType w:val="hybridMultilevel"/>
    <w:tmpl w:val="7270B7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4E55E0"/>
    <w:multiLevelType w:val="hybridMultilevel"/>
    <w:tmpl w:val="FA005C4A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0F30DC"/>
    <w:multiLevelType w:val="hybridMultilevel"/>
    <w:tmpl w:val="40EE4A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EB2D1A"/>
    <w:multiLevelType w:val="hybridMultilevel"/>
    <w:tmpl w:val="DAC435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A90C10"/>
    <w:multiLevelType w:val="hybridMultilevel"/>
    <w:tmpl w:val="C2108D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456D84"/>
    <w:multiLevelType w:val="hybridMultilevel"/>
    <w:tmpl w:val="39584DE4"/>
    <w:lvl w:ilvl="0" w:tplc="9914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723AEE"/>
    <w:multiLevelType w:val="hybridMultilevel"/>
    <w:tmpl w:val="9FD63FB2"/>
    <w:lvl w:ilvl="0" w:tplc="F3AEE026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6"/>
  </w:num>
  <w:num w:numId="16">
    <w:abstractNumId w:val="11"/>
  </w:num>
  <w:num w:numId="17">
    <w:abstractNumId w:val="13"/>
  </w:num>
  <w:num w:numId="18">
    <w:abstractNumId w:val="2"/>
  </w:num>
  <w:num w:numId="19">
    <w:abstractNumId w:val="10"/>
  </w:num>
  <w:num w:numId="20">
    <w:abstractNumId w:val="7"/>
  </w:num>
  <w:num w:numId="21">
    <w:abstractNumId w:val="4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hdrShapeDefaults>
    <o:shapedefaults v:ext="edit" spidmax="16388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3311"/>
    <w:rsid w:val="00001E13"/>
    <w:rsid w:val="00002560"/>
    <w:rsid w:val="0000404F"/>
    <w:rsid w:val="000101FF"/>
    <w:rsid w:val="000106FC"/>
    <w:rsid w:val="00010C33"/>
    <w:rsid w:val="000128F9"/>
    <w:rsid w:val="00066921"/>
    <w:rsid w:val="00072509"/>
    <w:rsid w:val="00076D89"/>
    <w:rsid w:val="00085D0C"/>
    <w:rsid w:val="00085F2C"/>
    <w:rsid w:val="00095384"/>
    <w:rsid w:val="000A75C2"/>
    <w:rsid w:val="000B0C83"/>
    <w:rsid w:val="000B25BD"/>
    <w:rsid w:val="000C456C"/>
    <w:rsid w:val="000C4F7C"/>
    <w:rsid w:val="000D1EB2"/>
    <w:rsid w:val="000D4262"/>
    <w:rsid w:val="000F1888"/>
    <w:rsid w:val="000F689C"/>
    <w:rsid w:val="00105776"/>
    <w:rsid w:val="0010763F"/>
    <w:rsid w:val="0011086D"/>
    <w:rsid w:val="00110FAE"/>
    <w:rsid w:val="00116290"/>
    <w:rsid w:val="00130BD3"/>
    <w:rsid w:val="00135EE1"/>
    <w:rsid w:val="001455AD"/>
    <w:rsid w:val="0014625E"/>
    <w:rsid w:val="001463F2"/>
    <w:rsid w:val="00154F13"/>
    <w:rsid w:val="00155B50"/>
    <w:rsid w:val="00165450"/>
    <w:rsid w:val="00173B29"/>
    <w:rsid w:val="0017645A"/>
    <w:rsid w:val="00183FFB"/>
    <w:rsid w:val="00186120"/>
    <w:rsid w:val="001942D2"/>
    <w:rsid w:val="001971D7"/>
    <w:rsid w:val="001A47EF"/>
    <w:rsid w:val="001B5D7A"/>
    <w:rsid w:val="001C1CBE"/>
    <w:rsid w:val="001C5A8C"/>
    <w:rsid w:val="001D0093"/>
    <w:rsid w:val="001D1C1A"/>
    <w:rsid w:val="001F6CA3"/>
    <w:rsid w:val="001F7530"/>
    <w:rsid w:val="002007DC"/>
    <w:rsid w:val="00204D95"/>
    <w:rsid w:val="00206A94"/>
    <w:rsid w:val="00223DB7"/>
    <w:rsid w:val="00226519"/>
    <w:rsid w:val="00232C77"/>
    <w:rsid w:val="00242876"/>
    <w:rsid w:val="0024456A"/>
    <w:rsid w:val="00244E9F"/>
    <w:rsid w:val="00261448"/>
    <w:rsid w:val="00271859"/>
    <w:rsid w:val="00287775"/>
    <w:rsid w:val="0029528D"/>
    <w:rsid w:val="002A08FA"/>
    <w:rsid w:val="002A5A4B"/>
    <w:rsid w:val="002B4CE5"/>
    <w:rsid w:val="002C0419"/>
    <w:rsid w:val="002C0D80"/>
    <w:rsid w:val="002D06C1"/>
    <w:rsid w:val="002F5F2E"/>
    <w:rsid w:val="0032344C"/>
    <w:rsid w:val="003273F0"/>
    <w:rsid w:val="003300B2"/>
    <w:rsid w:val="00337F31"/>
    <w:rsid w:val="003434E3"/>
    <w:rsid w:val="00345C18"/>
    <w:rsid w:val="00347015"/>
    <w:rsid w:val="003471D5"/>
    <w:rsid w:val="00350634"/>
    <w:rsid w:val="003645F4"/>
    <w:rsid w:val="003654DC"/>
    <w:rsid w:val="003657CD"/>
    <w:rsid w:val="00367144"/>
    <w:rsid w:val="003737F9"/>
    <w:rsid w:val="0037777E"/>
    <w:rsid w:val="0038280B"/>
    <w:rsid w:val="0038576B"/>
    <w:rsid w:val="00390765"/>
    <w:rsid w:val="003A1C27"/>
    <w:rsid w:val="003A266B"/>
    <w:rsid w:val="003B23C1"/>
    <w:rsid w:val="003B6D49"/>
    <w:rsid w:val="003D1318"/>
    <w:rsid w:val="003D23F1"/>
    <w:rsid w:val="003E15BD"/>
    <w:rsid w:val="003E4F56"/>
    <w:rsid w:val="003E78F3"/>
    <w:rsid w:val="003F2D72"/>
    <w:rsid w:val="003F3905"/>
    <w:rsid w:val="004124D9"/>
    <w:rsid w:val="0042394A"/>
    <w:rsid w:val="00425EE5"/>
    <w:rsid w:val="00435870"/>
    <w:rsid w:val="004572FE"/>
    <w:rsid w:val="0046624D"/>
    <w:rsid w:val="004742DC"/>
    <w:rsid w:val="00482863"/>
    <w:rsid w:val="00487A4F"/>
    <w:rsid w:val="004900EF"/>
    <w:rsid w:val="004A4547"/>
    <w:rsid w:val="004B50DE"/>
    <w:rsid w:val="004C58E9"/>
    <w:rsid w:val="004D2CB5"/>
    <w:rsid w:val="004E302A"/>
    <w:rsid w:val="004E3C05"/>
    <w:rsid w:val="004F0A48"/>
    <w:rsid w:val="004F735C"/>
    <w:rsid w:val="00503673"/>
    <w:rsid w:val="00511A2E"/>
    <w:rsid w:val="00513C65"/>
    <w:rsid w:val="00520105"/>
    <w:rsid w:val="00541080"/>
    <w:rsid w:val="005420DD"/>
    <w:rsid w:val="00544B20"/>
    <w:rsid w:val="00561ACD"/>
    <w:rsid w:val="00561D25"/>
    <w:rsid w:val="00564D2D"/>
    <w:rsid w:val="00573E05"/>
    <w:rsid w:val="005744CA"/>
    <w:rsid w:val="005747D4"/>
    <w:rsid w:val="00582BCD"/>
    <w:rsid w:val="00590943"/>
    <w:rsid w:val="005A2A1F"/>
    <w:rsid w:val="005A784C"/>
    <w:rsid w:val="005B1604"/>
    <w:rsid w:val="005B6376"/>
    <w:rsid w:val="005C1AD0"/>
    <w:rsid w:val="005C1AF2"/>
    <w:rsid w:val="005D727A"/>
    <w:rsid w:val="005E225A"/>
    <w:rsid w:val="005E44AA"/>
    <w:rsid w:val="005E5EBC"/>
    <w:rsid w:val="00600A13"/>
    <w:rsid w:val="00604398"/>
    <w:rsid w:val="00611FD7"/>
    <w:rsid w:val="0061537E"/>
    <w:rsid w:val="0062137F"/>
    <w:rsid w:val="0062374C"/>
    <w:rsid w:val="006268B2"/>
    <w:rsid w:val="006277B6"/>
    <w:rsid w:val="00627C6D"/>
    <w:rsid w:val="00627DDA"/>
    <w:rsid w:val="0063777A"/>
    <w:rsid w:val="00652380"/>
    <w:rsid w:val="0065427E"/>
    <w:rsid w:val="006572AA"/>
    <w:rsid w:val="00673425"/>
    <w:rsid w:val="006A1B61"/>
    <w:rsid w:val="006A45A7"/>
    <w:rsid w:val="006B427C"/>
    <w:rsid w:val="006C1A46"/>
    <w:rsid w:val="006D5287"/>
    <w:rsid w:val="006E1A67"/>
    <w:rsid w:val="006E7680"/>
    <w:rsid w:val="00710D65"/>
    <w:rsid w:val="007244BD"/>
    <w:rsid w:val="00725B4E"/>
    <w:rsid w:val="00727BF4"/>
    <w:rsid w:val="00731A2B"/>
    <w:rsid w:val="007462D9"/>
    <w:rsid w:val="00747902"/>
    <w:rsid w:val="00767666"/>
    <w:rsid w:val="00773590"/>
    <w:rsid w:val="007A0A57"/>
    <w:rsid w:val="007B7FCF"/>
    <w:rsid w:val="007C1BFB"/>
    <w:rsid w:val="007C4AB5"/>
    <w:rsid w:val="007F22E0"/>
    <w:rsid w:val="007F45BA"/>
    <w:rsid w:val="00807A94"/>
    <w:rsid w:val="00822938"/>
    <w:rsid w:val="008242B5"/>
    <w:rsid w:val="00842A73"/>
    <w:rsid w:val="00845F10"/>
    <w:rsid w:val="008502AF"/>
    <w:rsid w:val="008622F2"/>
    <w:rsid w:val="0086514E"/>
    <w:rsid w:val="00873227"/>
    <w:rsid w:val="00875500"/>
    <w:rsid w:val="00880D18"/>
    <w:rsid w:val="00885A28"/>
    <w:rsid w:val="008874BA"/>
    <w:rsid w:val="008974DF"/>
    <w:rsid w:val="008B502D"/>
    <w:rsid w:val="008C4265"/>
    <w:rsid w:val="008D0179"/>
    <w:rsid w:val="008D34C9"/>
    <w:rsid w:val="008E2F69"/>
    <w:rsid w:val="008F2AA2"/>
    <w:rsid w:val="009010AE"/>
    <w:rsid w:val="00907B15"/>
    <w:rsid w:val="00914392"/>
    <w:rsid w:val="00925F7D"/>
    <w:rsid w:val="00937C5B"/>
    <w:rsid w:val="00937FB0"/>
    <w:rsid w:val="00943717"/>
    <w:rsid w:val="00947F46"/>
    <w:rsid w:val="0095141C"/>
    <w:rsid w:val="009A0B59"/>
    <w:rsid w:val="009A4250"/>
    <w:rsid w:val="009B1004"/>
    <w:rsid w:val="009C0D86"/>
    <w:rsid w:val="009D4C57"/>
    <w:rsid w:val="009D510A"/>
    <w:rsid w:val="009E77F3"/>
    <w:rsid w:val="00A05E9E"/>
    <w:rsid w:val="00A249A7"/>
    <w:rsid w:val="00A27679"/>
    <w:rsid w:val="00A31722"/>
    <w:rsid w:val="00A33BAC"/>
    <w:rsid w:val="00A465A5"/>
    <w:rsid w:val="00A50004"/>
    <w:rsid w:val="00A51663"/>
    <w:rsid w:val="00A706A7"/>
    <w:rsid w:val="00A73311"/>
    <w:rsid w:val="00A74AE3"/>
    <w:rsid w:val="00A85D7E"/>
    <w:rsid w:val="00A911E0"/>
    <w:rsid w:val="00AA4E02"/>
    <w:rsid w:val="00AA73CE"/>
    <w:rsid w:val="00AC3898"/>
    <w:rsid w:val="00AD37A8"/>
    <w:rsid w:val="00AE4382"/>
    <w:rsid w:val="00AE66F6"/>
    <w:rsid w:val="00AF40E0"/>
    <w:rsid w:val="00B02C0A"/>
    <w:rsid w:val="00B05252"/>
    <w:rsid w:val="00B15857"/>
    <w:rsid w:val="00B15B94"/>
    <w:rsid w:val="00B1788F"/>
    <w:rsid w:val="00B1796D"/>
    <w:rsid w:val="00B34A94"/>
    <w:rsid w:val="00B42A5E"/>
    <w:rsid w:val="00B4535C"/>
    <w:rsid w:val="00B50FE3"/>
    <w:rsid w:val="00B82474"/>
    <w:rsid w:val="00B85D8B"/>
    <w:rsid w:val="00B902A2"/>
    <w:rsid w:val="00B92AC8"/>
    <w:rsid w:val="00BA40B2"/>
    <w:rsid w:val="00BB0040"/>
    <w:rsid w:val="00BD09E2"/>
    <w:rsid w:val="00C0222A"/>
    <w:rsid w:val="00C044DC"/>
    <w:rsid w:val="00C13E3C"/>
    <w:rsid w:val="00C45E1F"/>
    <w:rsid w:val="00C54A6E"/>
    <w:rsid w:val="00C604F9"/>
    <w:rsid w:val="00C66207"/>
    <w:rsid w:val="00C75EA6"/>
    <w:rsid w:val="00C81C58"/>
    <w:rsid w:val="00C81C78"/>
    <w:rsid w:val="00C83B6B"/>
    <w:rsid w:val="00C97771"/>
    <w:rsid w:val="00CA540C"/>
    <w:rsid w:val="00CA5B79"/>
    <w:rsid w:val="00CB3A50"/>
    <w:rsid w:val="00CB5E40"/>
    <w:rsid w:val="00CC375E"/>
    <w:rsid w:val="00CD4C57"/>
    <w:rsid w:val="00CD6508"/>
    <w:rsid w:val="00CE7900"/>
    <w:rsid w:val="00CF2722"/>
    <w:rsid w:val="00CF7575"/>
    <w:rsid w:val="00D173EA"/>
    <w:rsid w:val="00D2276A"/>
    <w:rsid w:val="00D27341"/>
    <w:rsid w:val="00D42987"/>
    <w:rsid w:val="00D42C52"/>
    <w:rsid w:val="00D5766B"/>
    <w:rsid w:val="00D63969"/>
    <w:rsid w:val="00D663B4"/>
    <w:rsid w:val="00D754DB"/>
    <w:rsid w:val="00D77167"/>
    <w:rsid w:val="00DD7A0E"/>
    <w:rsid w:val="00DF3E9B"/>
    <w:rsid w:val="00DF5DA1"/>
    <w:rsid w:val="00DF736E"/>
    <w:rsid w:val="00E00543"/>
    <w:rsid w:val="00E05638"/>
    <w:rsid w:val="00E05B67"/>
    <w:rsid w:val="00E132F1"/>
    <w:rsid w:val="00E26DDC"/>
    <w:rsid w:val="00E27C40"/>
    <w:rsid w:val="00E27E01"/>
    <w:rsid w:val="00E33BC8"/>
    <w:rsid w:val="00E42DB0"/>
    <w:rsid w:val="00E46101"/>
    <w:rsid w:val="00E50389"/>
    <w:rsid w:val="00E52320"/>
    <w:rsid w:val="00E544AF"/>
    <w:rsid w:val="00E63DCD"/>
    <w:rsid w:val="00E652DD"/>
    <w:rsid w:val="00E74AA7"/>
    <w:rsid w:val="00E86945"/>
    <w:rsid w:val="00E94CAB"/>
    <w:rsid w:val="00EB0A04"/>
    <w:rsid w:val="00EB3B34"/>
    <w:rsid w:val="00EB48C8"/>
    <w:rsid w:val="00EB611B"/>
    <w:rsid w:val="00EB6174"/>
    <w:rsid w:val="00EB6F00"/>
    <w:rsid w:val="00ED07FC"/>
    <w:rsid w:val="00F0411A"/>
    <w:rsid w:val="00F23836"/>
    <w:rsid w:val="00F26A0C"/>
    <w:rsid w:val="00F3197B"/>
    <w:rsid w:val="00F3258F"/>
    <w:rsid w:val="00F562EE"/>
    <w:rsid w:val="00F56B72"/>
    <w:rsid w:val="00F67CB6"/>
    <w:rsid w:val="00F8471D"/>
    <w:rsid w:val="00F866B2"/>
    <w:rsid w:val="00F86E52"/>
    <w:rsid w:val="00F93A2D"/>
    <w:rsid w:val="00F93B9B"/>
    <w:rsid w:val="00F942B1"/>
    <w:rsid w:val="00FA456E"/>
    <w:rsid w:val="00FE7C90"/>
    <w:rsid w:val="00FF1F27"/>
    <w:rsid w:val="00FF71B0"/>
    <w:rsid w:val="00FF7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A73311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733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hlavChar">
    <w:name w:val="Záhlaví Char"/>
    <w:basedOn w:val="Standardnpsmoodstavce"/>
    <w:link w:val="Zhlav"/>
    <w:rsid w:val="00A73311"/>
  </w:style>
  <w:style w:type="paragraph" w:styleId="Zpat">
    <w:name w:val="footer"/>
    <w:basedOn w:val="Normln"/>
    <w:link w:val="ZpatChar"/>
    <w:uiPriority w:val="99"/>
    <w:unhideWhenUsed/>
    <w:rsid w:val="00A733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patChar">
    <w:name w:val="Zápatí Char"/>
    <w:basedOn w:val="Standardnpsmoodstavce"/>
    <w:link w:val="Zpat"/>
    <w:uiPriority w:val="99"/>
    <w:rsid w:val="00A73311"/>
  </w:style>
  <w:style w:type="table" w:styleId="Mkatabulky">
    <w:name w:val="Table Grid"/>
    <w:basedOn w:val="Normlntabulka"/>
    <w:uiPriority w:val="59"/>
    <w:rsid w:val="00A733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e">
    <w:name w:val="annotation text"/>
    <w:basedOn w:val="Normln"/>
    <w:link w:val="TextkomenteChar"/>
    <w:uiPriority w:val="99"/>
    <w:semiHidden/>
    <w:unhideWhenUsed/>
    <w:rsid w:val="00B1796D"/>
    <w:pPr>
      <w:widowControl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79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1796D"/>
    <w:pPr>
      <w:widowControl/>
      <w:ind w:left="708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WW-Zkladntextodsazen3">
    <w:name w:val="WW-Základní text odsazený 3"/>
    <w:basedOn w:val="Normln"/>
    <w:rsid w:val="00B1796D"/>
    <w:pPr>
      <w:ind w:left="765"/>
      <w:jc w:val="both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BodyA">
    <w:name w:val="Body A"/>
    <w:rsid w:val="00B1796D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cs-CZ"/>
    </w:rPr>
  </w:style>
  <w:style w:type="paragraph" w:customStyle="1" w:styleId="FreeFormA">
    <w:name w:val="Free Form A"/>
    <w:rsid w:val="00B1796D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cs-CZ"/>
    </w:rPr>
  </w:style>
  <w:style w:type="character" w:styleId="Odkaznakoment">
    <w:name w:val="annotation reference"/>
    <w:uiPriority w:val="99"/>
    <w:semiHidden/>
    <w:unhideWhenUsed/>
    <w:rsid w:val="00B1796D"/>
    <w:rPr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B179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79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796D"/>
    <w:rPr>
      <w:rFonts w:ascii="Tahoma" w:hAnsi="Tahoma" w:cs="Tahoma"/>
      <w:sz w:val="16"/>
      <w:szCs w:val="16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4A94"/>
    <w:pPr>
      <w:widowControl w:val="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4A94"/>
    <w:rPr>
      <w:rFonts w:ascii="Times New Roman" w:eastAsia="Times New Roman" w:hAnsi="Times New Roman" w:cs="Times New Roman"/>
      <w:b/>
      <w:bCs/>
      <w:sz w:val="20"/>
      <w:szCs w:val="20"/>
      <w:lang w:val="en-US" w:eastAsia="cs-CZ"/>
    </w:rPr>
  </w:style>
  <w:style w:type="paragraph" w:customStyle="1" w:styleId="VZnadpis1">
    <w:name w:val="VZ_nadpis 1"/>
    <w:basedOn w:val="Normln"/>
    <w:uiPriority w:val="99"/>
    <w:rsid w:val="00487A4F"/>
    <w:pPr>
      <w:widowControl/>
      <w:numPr>
        <w:numId w:val="21"/>
      </w:numPr>
      <w:tabs>
        <w:tab w:val="left" w:pos="4140"/>
      </w:tabs>
      <w:spacing w:line="320" w:lineRule="atLeast"/>
      <w:jc w:val="both"/>
    </w:pPr>
    <w:rPr>
      <w:rFonts w:ascii="Times New Roman" w:eastAsia="Times New Roman" w:hAnsi="Times New Roman" w:cs="Times New Roman"/>
      <w:b/>
      <w:sz w:val="32"/>
      <w:szCs w:val="32"/>
      <w:lang w:val="cs-CZ" w:eastAsia="cs-CZ"/>
    </w:rPr>
  </w:style>
  <w:style w:type="paragraph" w:customStyle="1" w:styleId="VZpodnadpis">
    <w:name w:val="VZ_podnadpis"/>
    <w:basedOn w:val="Normln"/>
    <w:uiPriority w:val="99"/>
    <w:rsid w:val="00487A4F"/>
    <w:pPr>
      <w:widowControl/>
      <w:numPr>
        <w:ilvl w:val="1"/>
        <w:numId w:val="21"/>
      </w:numPr>
      <w:autoSpaceDE w:val="0"/>
      <w:autoSpaceDN w:val="0"/>
      <w:adjustRightInd w:val="0"/>
      <w:spacing w:line="320" w:lineRule="atLeas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Smlouva-slo">
    <w:name w:val="Smlouva-číslo"/>
    <w:basedOn w:val="Normln"/>
    <w:rsid w:val="00767666"/>
    <w:pPr>
      <w:snapToGrid w:val="0"/>
      <w:spacing w:before="12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A73311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733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hlavChar">
    <w:name w:val="Záhlaví Char"/>
    <w:basedOn w:val="Standardnpsmoodstavce"/>
    <w:link w:val="Zhlav"/>
    <w:rsid w:val="00A73311"/>
  </w:style>
  <w:style w:type="paragraph" w:styleId="Zpat">
    <w:name w:val="footer"/>
    <w:basedOn w:val="Normln"/>
    <w:link w:val="ZpatChar"/>
    <w:uiPriority w:val="99"/>
    <w:semiHidden/>
    <w:unhideWhenUsed/>
    <w:rsid w:val="00A733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73311"/>
  </w:style>
  <w:style w:type="table" w:styleId="Mkatabulky">
    <w:name w:val="Table Grid"/>
    <w:basedOn w:val="Normlntabulka"/>
    <w:uiPriority w:val="59"/>
    <w:rsid w:val="00A733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e">
    <w:name w:val="annotation text"/>
    <w:basedOn w:val="Normln"/>
    <w:link w:val="TextkomenteChar"/>
    <w:uiPriority w:val="99"/>
    <w:semiHidden/>
    <w:unhideWhenUsed/>
    <w:rsid w:val="00B1796D"/>
    <w:pPr>
      <w:widowControl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79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1796D"/>
    <w:pPr>
      <w:widowControl/>
      <w:ind w:left="708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WW-Zkladntextodsazen3">
    <w:name w:val="WW-Základní text odsazený 3"/>
    <w:basedOn w:val="Normln"/>
    <w:rsid w:val="00B1796D"/>
    <w:pPr>
      <w:ind w:left="765"/>
      <w:jc w:val="both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BodyA">
    <w:name w:val="Body A"/>
    <w:rsid w:val="00B1796D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cs-CZ"/>
    </w:rPr>
  </w:style>
  <w:style w:type="paragraph" w:customStyle="1" w:styleId="FreeFormA">
    <w:name w:val="Free Form A"/>
    <w:rsid w:val="00B1796D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cs-CZ"/>
    </w:rPr>
  </w:style>
  <w:style w:type="character" w:styleId="Odkaznakoment">
    <w:name w:val="annotation reference"/>
    <w:uiPriority w:val="99"/>
    <w:semiHidden/>
    <w:unhideWhenUsed/>
    <w:rsid w:val="00B1796D"/>
    <w:rPr>
      <w:sz w:val="16"/>
      <w:szCs w:val="16"/>
    </w:rPr>
  </w:style>
  <w:style w:type="character" w:styleId="Hypertextovodkaz">
    <w:name w:val="Hyperlink"/>
    <w:basedOn w:val="Standardnpsmoodstavce"/>
    <w:uiPriority w:val="99"/>
    <w:semiHidden/>
    <w:unhideWhenUsed/>
    <w:rsid w:val="00B179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79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796D"/>
    <w:rPr>
      <w:rFonts w:ascii="Tahoma" w:hAnsi="Tahoma" w:cs="Tahoma"/>
      <w:sz w:val="16"/>
      <w:szCs w:val="16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4A94"/>
    <w:pPr>
      <w:widowControl w:val="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4A94"/>
    <w:rPr>
      <w:rFonts w:ascii="Times New Roman" w:eastAsia="Times New Roman" w:hAnsi="Times New Roman" w:cs="Times New Roman"/>
      <w:b/>
      <w:bCs/>
      <w:sz w:val="20"/>
      <w:szCs w:val="20"/>
      <w:lang w:val="en-US" w:eastAsia="cs-CZ"/>
    </w:rPr>
  </w:style>
  <w:style w:type="paragraph" w:customStyle="1" w:styleId="VZnadpis1">
    <w:name w:val="VZ_nadpis 1"/>
    <w:basedOn w:val="Normln"/>
    <w:uiPriority w:val="99"/>
    <w:rsid w:val="00487A4F"/>
    <w:pPr>
      <w:widowControl/>
      <w:numPr>
        <w:numId w:val="21"/>
      </w:numPr>
      <w:tabs>
        <w:tab w:val="left" w:pos="4140"/>
      </w:tabs>
      <w:spacing w:line="320" w:lineRule="atLeast"/>
      <w:jc w:val="both"/>
    </w:pPr>
    <w:rPr>
      <w:rFonts w:ascii="Times New Roman" w:eastAsia="Times New Roman" w:hAnsi="Times New Roman" w:cs="Times New Roman"/>
      <w:b/>
      <w:sz w:val="32"/>
      <w:szCs w:val="32"/>
      <w:lang w:val="cs-CZ" w:eastAsia="cs-CZ"/>
    </w:rPr>
  </w:style>
  <w:style w:type="paragraph" w:customStyle="1" w:styleId="VZpodnadpis">
    <w:name w:val="VZ_podnadpis"/>
    <w:basedOn w:val="Normln"/>
    <w:uiPriority w:val="99"/>
    <w:rsid w:val="00487A4F"/>
    <w:pPr>
      <w:widowControl/>
      <w:numPr>
        <w:ilvl w:val="1"/>
        <w:numId w:val="21"/>
      </w:numPr>
      <w:autoSpaceDE w:val="0"/>
      <w:autoSpaceDN w:val="0"/>
      <w:adjustRightInd w:val="0"/>
      <w:spacing w:line="320" w:lineRule="atLeas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Smlouva-slo">
    <w:name w:val="Smlouva-číslo"/>
    <w:basedOn w:val="Normln"/>
    <w:rsid w:val="00767666"/>
    <w:pPr>
      <w:snapToGrid w:val="0"/>
      <w:spacing w:before="12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sfcr.cz/dokumenty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cr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r+oqAOdpr5yOEkpetCP9WVDDU0I=</DigestValue>
    </Reference>
    <Reference URI="#idOfficeObject" Type="http://www.w3.org/2000/09/xmldsig#Object">
      <DigestMethod Algorithm="http://www.w3.org/2000/09/xmldsig#sha1"/>
      <DigestValue>b4KRrdbS//BaoiJ4GAnPOq23vno=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CLiuwAlap1Z/EXk8TBf+sKao++k=</DigestValue>
    </Reference>
  </SignedInfo>
  <SignatureValue>fP0hrA6MAYdQZUv4YzmL3xUIpi+n0+PM1RzbOjky5vjsc0yJ4jinJwtWv5qZPUzoZv6k3ElXvKwR
Zkb19ndeqtlOe8Znxur29F0Y05ap4fHCC+DO+v12jL0DSXBhIcHy+wZukXQrOZMCYgZ82HDi17lY
cKV2JDfFwWprRZKNxg4nsIGa80mPqG2AZtUOOvYVPuYpuzzuIDaQxCI0G5zFeKfWD+QlBln5auOX
sThBFbMrO5ifpcNQo4iqKZx16HBHVOEHkjMDz+xdASsefYI8NIz9E5/xguvXVvF6PaXO/xsg5yoI
vCWjw1CNS7NFxPA2+TKjTzxvlFuncjgVYmsMAw==</SignatureValue>
  <KeyInfo>
    <X509Data>
      <X509Certificate>MIIF7jCCBNagAwIBAgIEAKVtAzANBgkqhkiG9w0BAQsFADCBtzELMAkGA1UEBhMCQ1oxOjA4BgNV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I2euLP01azohpERCGU6P0AO1a1M=</DigestValue>
      </Reference>
      <Reference URI="/word/stylesWithEffects.xml?ContentType=application/vnd.ms-word.stylesWithEffects+xml">
        <DigestMethod Algorithm="http://www.w3.org/2000/09/xmldsig#sha1"/>
        <DigestValue>UBZoH0UDgdVUNW/v5MyIsH8Alac=</DigestValue>
      </Reference>
      <Reference URI="/word/media/image1.jpeg?ContentType=image/jpeg">
        <DigestMethod Algorithm="http://www.w3.org/2000/09/xmldsig#sha1"/>
        <DigestValue>ovvCjaDyeJksgfqOuJhWLnz2Av8=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settings.xml?ContentType=application/vnd.openxmlformats-officedocument.wordprocessingml.settings+xml">
        <DigestMethod Algorithm="http://www.w3.org/2000/09/xmldsig#sha1"/>
        <DigestValue>dn2ZBdT7AKQxLSQwYTf9pvUL8UY=</DigestValue>
      </Reference>
      <Reference URI="/word/header1.xml?ContentType=application/vnd.openxmlformats-officedocument.wordprocessingml.header+xml">
        <DigestMethod Algorithm="http://www.w3.org/2000/09/xmldsig#sha1"/>
        <DigestValue>uSH3G+oiQj5sjCIxoUiUnoxrOIQ=</DigestValue>
      </Reference>
      <Reference URI="/word/footnotes.xml?ContentType=application/vnd.openxmlformats-officedocument.wordprocessingml.footnotes+xml">
        <DigestMethod Algorithm="http://www.w3.org/2000/09/xmldsig#sha1"/>
        <DigestValue>OuHNvAtVIb1sYyB0xggGyOXwzAw=</DigestValue>
      </Reference>
      <Reference URI="/word/endnotes.xml?ContentType=application/vnd.openxmlformats-officedocument.wordprocessingml.endnotes+xml">
        <DigestMethod Algorithm="http://www.w3.org/2000/09/xmldsig#sha1"/>
        <DigestValue>Fb5ldQ7U57yn5XwM9cwd2POwPXo=</DigestValue>
      </Reference>
      <Reference URI="/word/document.xml?ContentType=application/vnd.openxmlformats-officedocument.wordprocessingml.document.main+xml">
        <DigestMethod Algorithm="http://www.w3.org/2000/09/xmldsig#sha1"/>
        <DigestValue>E/hOQwSWYkx4LABuqf+sz8pIm8Y=</DigestValue>
      </Reference>
      <Reference URI="/word/numbering.xml?ContentType=application/vnd.openxmlformats-officedocument.wordprocessingml.numbering+xml">
        <DigestMethod Algorithm="http://www.w3.org/2000/09/xmldsig#sha1"/>
        <DigestValue>4fT+qYQwMhjdSs4nHep1stR0lH8=</DigestValue>
      </Reference>
      <Reference URI="/word/webSettings.xml?ContentType=application/vnd.openxmlformats-officedocument.wordprocessingml.webSettings+xml">
        <DigestMethod Algorithm="http://www.w3.org/2000/09/xmldsig#sha1"/>
        <DigestValue>rhBFS5tbdZWdd/wkT2qZ01046B8=</DigestValue>
      </Reference>
      <Reference URI="/word/fontTable.xml?ContentType=application/vnd.openxmlformats-officedocument.wordprocessingml.fontTable+xml">
        <DigestMethod Algorithm="http://www.w3.org/2000/09/xmldsig#sha1"/>
        <DigestValue>tHAOwfU1FvZ2RGGhqJ+r2n+hOSg=</DigestValue>
      </Reference>
      <Reference URI="/word/footer1.xml?ContentType=application/vnd.openxmlformats-officedocument.wordprocessingml.footer+xml">
        <DigestMethod Algorithm="http://www.w3.org/2000/09/xmldsig#sha1"/>
        <DigestValue>8pfVdVPucHVwsR5dArdWjh8g9tw=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NcJrunvs0HqLFN0b2U665pV6yMw=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4SYLQuVzIvDbfhstKPUAEaDfEeo=</DigestValue>
      </Reference>
    </Manifest>
    <SignatureProperties>
      <SignatureProperty Id="idSignatureTime" Target="#idPackageSignature">
        <mdssi:SignatureTime>
          <mdssi:Format>YYYY-MM-DDThh:mm:ssTZD</mdssi:Format>
          <mdssi:Value>2013-12-23T09:53:09Z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Potvrzení správnosti a úplnosti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2013-12-23T09:53:09Z</xd:SigningTime>
          <xd:SigningCertificate>
            <xd:Cert>
              <xd:CertDigest>
                <DigestMethod Algorithm="http://www.w3.org/2000/09/xmldsig#sha1"/>
                <DigestValue>Y3GUNtDUfz419e0bx9eF9/TKo0s=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10841347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7FCB7-CF3F-4D9E-A84B-EFB785AF1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15</Pages>
  <Words>4656</Words>
  <Characters>27475</Characters>
  <Application>Microsoft Office Word</Application>
  <DocSecurity>0</DocSecurity>
  <Lines>228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Kocourková</dc:creator>
  <cp:lastModifiedBy>Helena Chadimová</cp:lastModifiedBy>
  <cp:revision>20</cp:revision>
  <dcterms:created xsi:type="dcterms:W3CDTF">2013-06-25T16:30:00Z</dcterms:created>
  <dcterms:modified xsi:type="dcterms:W3CDTF">2013-12-20T11:16:00Z</dcterms:modified>
</cp:coreProperties>
</file>